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3CB4" w14:textId="71B8795B" w:rsidR="00444EF9" w:rsidRPr="00B966B7" w:rsidRDefault="00E46049" w:rsidP="00444EF9">
      <w:pPr>
        <w:spacing w:after="0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E54638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444EF9"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="00444EF9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2B2A25C1" wp14:editId="0AF73994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6921" w14:textId="77777777" w:rsidR="00444EF9" w:rsidRPr="00B966B7" w:rsidRDefault="00444EF9" w:rsidP="00444EF9">
      <w:pPr>
        <w:keepNext/>
        <w:spacing w:after="120" w:line="240" w:lineRule="auto"/>
        <w:ind w:left="-142"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088097B" w14:textId="77777777" w:rsidR="00444EF9" w:rsidRPr="00B966B7" w:rsidRDefault="00444EF9" w:rsidP="00444EF9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4DE07C24" w14:textId="2902ADCE" w:rsidR="00444EF9" w:rsidRPr="00B966B7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>504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1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1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>декабря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</w:t>
      </w:r>
      <w:r w:rsidR="00E46049">
        <w:rPr>
          <w:rFonts w:ascii="Courier New" w:eastAsia="Times New Roman" w:hAnsi="Courier New" w:cs="Times New Roman"/>
          <w:sz w:val="25"/>
          <w:szCs w:val="25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 xml:space="preserve">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10</w:t>
      </w:r>
      <w:r w:rsidR="00E46049">
        <w:rPr>
          <w:rFonts w:ascii="Courier New" w:eastAsia="Times New Roman" w:hAnsi="Courier New" w:cs="Times New Roman"/>
          <w:sz w:val="25"/>
          <w:szCs w:val="25"/>
          <w:u w:val="single"/>
        </w:rPr>
        <w:t>9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38073D5B" w14:textId="77777777" w:rsidR="00444EF9" w:rsidRDefault="00444EF9" w:rsidP="00444EF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08C9A274" w14:textId="1E19CEED" w:rsidR="00444EF9" w:rsidRPr="007C32A9" w:rsidRDefault="00444EF9" w:rsidP="0044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32A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1EA681A6" w14:textId="77777777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О внес</w:t>
      </w:r>
      <w:r>
        <w:rPr>
          <w:rFonts w:ascii="Times New Roman" w:eastAsia="Malgun Gothic" w:hAnsi="Times New Roman"/>
          <w:sz w:val="24"/>
          <w:szCs w:val="24"/>
        </w:rPr>
        <w:t xml:space="preserve">ении изменений и дополнений в </w:t>
      </w:r>
      <w:r w:rsidRPr="007C32A9">
        <w:rPr>
          <w:rFonts w:ascii="Times New Roman" w:eastAsia="Malgun Gothic" w:hAnsi="Times New Roman"/>
          <w:sz w:val="24"/>
          <w:szCs w:val="24"/>
        </w:rPr>
        <w:t xml:space="preserve">Решение Собрания Невельского городского округа от 20.12.2022 № 410 «О местном бюджете Невельского городского округа на 2023 год и </w:t>
      </w:r>
    </w:p>
    <w:p w14:paraId="7D8D967E" w14:textId="74C88575" w:rsidR="00444EF9" w:rsidRDefault="00444EF9" w:rsidP="00444EF9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 w:rsidRPr="007C32A9">
        <w:rPr>
          <w:rFonts w:ascii="Times New Roman" w:eastAsia="Malgun Gothic" w:hAnsi="Times New Roman"/>
          <w:sz w:val="24"/>
          <w:szCs w:val="24"/>
        </w:rPr>
        <w:t>на плановый период 2024 и 2025 годов»</w:t>
      </w:r>
    </w:p>
    <w:p w14:paraId="65699EE0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BD36D50" w14:textId="6A3AA95C" w:rsidR="00444EF9" w:rsidRPr="007C32A9" w:rsidRDefault="00444EF9" w:rsidP="0044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16, 35 Федерального закона от 06.10.2003 № 131-ФЗ (в ред. от </w:t>
      </w:r>
      <w:r w:rsidR="00E46049">
        <w:rPr>
          <w:rFonts w:ascii="Times New Roman" w:eastAsia="Times New Roman" w:hAnsi="Times New Roman" w:cs="Times New Roman"/>
          <w:sz w:val="24"/>
          <w:szCs w:val="24"/>
        </w:rPr>
        <w:t>02.11.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2023)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3915748C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D9978" w14:textId="1CF18926" w:rsidR="00444EF9" w:rsidRPr="007C32A9" w:rsidRDefault="00444EF9" w:rsidP="00444EF9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Невельского городского округа от 20.12.2022 № 410 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(в ред. решений от 06.02.2023 № 422, от 04.04.2023 № 440, от 02.06.2023 № 459, от 23.06.2023 № 461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от 18.08.2023 № 472</w:t>
      </w:r>
      <w:r w:rsidR="00E46049">
        <w:rPr>
          <w:rFonts w:ascii="Times New Roman" w:eastAsia="Calibri" w:hAnsi="Times New Roman" w:cs="Times New Roman"/>
          <w:sz w:val="24"/>
          <w:szCs w:val="24"/>
          <w:lang w:eastAsia="en-US"/>
        </w:rPr>
        <w:t>, от 31.10.2023 № 493</w:t>
      </w: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«О местном бюджете Невельского городского округа на 2023 год и на плановый период 2024 и 2025 годов» следующие изменения и дополнения:</w:t>
      </w:r>
    </w:p>
    <w:p w14:paraId="195C2DE1" w14:textId="3DCF14E5" w:rsidR="000E6F6F" w:rsidRPr="004B469E" w:rsidRDefault="00444EF9" w:rsidP="000E6F6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6F6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E6F6F" w:rsidRPr="004B469E">
        <w:rPr>
          <w:rFonts w:ascii="Times New Roman" w:eastAsia="Times New Roman" w:hAnsi="Times New Roman" w:cs="Times New Roman"/>
          <w:sz w:val="24"/>
          <w:szCs w:val="24"/>
        </w:rPr>
        <w:t>В пункте 1 части 1 статьи 1 цифры «2 702 272,7» заменить цифрами «2 730 614,6» и цифры «2 114 012,0»</w:t>
      </w:r>
      <w:r w:rsidR="00950806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«2 132 503,9».</w:t>
      </w:r>
    </w:p>
    <w:p w14:paraId="0058E304" w14:textId="1EB40656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2 части 1 статьи 1 цифры «2 773 930,0»</w:t>
      </w:r>
      <w:r w:rsidR="00950806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«2 810 820,1».</w:t>
      </w:r>
    </w:p>
    <w:p w14:paraId="6D09AE7F" w14:textId="1540D65D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3 части 1 статьи 1 цифры «71 657</w:t>
      </w:r>
      <w:r w:rsidR="00950806">
        <w:rPr>
          <w:rFonts w:ascii="Times New Roman" w:eastAsia="Times New Roman" w:hAnsi="Times New Roman" w:cs="Times New Roman"/>
          <w:sz w:val="24"/>
          <w:szCs w:val="24"/>
        </w:rPr>
        <w:t>,3» заменить цифрами «80 205,5».</w:t>
      </w:r>
    </w:p>
    <w:p w14:paraId="27783820" w14:textId="489B8109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1.4.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1 части 2 статьи 2 цифры «909 024,8» заменить цифрами «920 493,9».</w:t>
      </w:r>
    </w:p>
    <w:p w14:paraId="4A0DDA66" w14:textId="7993D6B0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1.5.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1 части 3 статьи 2 цифры «91 850</w:t>
      </w:r>
      <w:r w:rsidR="00950806">
        <w:rPr>
          <w:rFonts w:ascii="Times New Roman" w:eastAsia="Times New Roman" w:hAnsi="Times New Roman" w:cs="Times New Roman"/>
          <w:sz w:val="24"/>
          <w:szCs w:val="24"/>
        </w:rPr>
        <w:t>,9» заменить цифрами «97 946,6».</w:t>
      </w:r>
    </w:p>
    <w:p w14:paraId="10804C6E" w14:textId="3B68D777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1.6.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1 части 4 статьи 2 цифры «560 148,3</w:t>
      </w:r>
      <w:r w:rsidR="00950806"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заменить цифрами «561 075,4».</w:t>
      </w:r>
    </w:p>
    <w:p w14:paraId="2500D57B" w14:textId="5F216B61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1.7.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пункте 1 части 1 статьи 3 цифры «20 293,3</w:t>
      </w:r>
      <w:r w:rsidR="00950806">
        <w:rPr>
          <w:rFonts w:ascii="Times New Roman" w:eastAsia="Times New Roman" w:hAnsi="Times New Roman" w:cs="Times New Roman"/>
          <w:sz w:val="24"/>
          <w:szCs w:val="24"/>
        </w:rPr>
        <w:t>» заменить цифрами «19 982,9».</w:t>
      </w:r>
    </w:p>
    <w:p w14:paraId="2C0A8808" w14:textId="519AAB61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1.8.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>В пункте 1 части 2 статьи 3 цифры «1 240,7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» замени</w:t>
      </w:r>
      <w:r w:rsidR="00950806">
        <w:rPr>
          <w:rFonts w:ascii="Times New Roman" w:eastAsia="Times New Roman" w:hAnsi="Times New Roman" w:cs="Times New Roman"/>
          <w:sz w:val="24"/>
          <w:szCs w:val="24"/>
          <w:lang w:eastAsia="en-US"/>
        </w:rPr>
        <w:t>ть цифрами «994,1».</w:t>
      </w:r>
    </w:p>
    <w:p w14:paraId="2B116529" w14:textId="5623F1A6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1.9.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пункте 1 части 3 статьи 3 цифры «296 999,7» заменить цифрами «301 839,7».</w:t>
      </w:r>
    </w:p>
    <w:p w14:paraId="5562AFF5" w14:textId="3BFA60EB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1.10.Часть 1 статьи 15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следующей 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редакции:</w:t>
      </w:r>
    </w:p>
    <w:p w14:paraId="46053095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«1.Установить, что субсидии из местного бюджета Невельского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услуг, связанных с:</w:t>
      </w:r>
    </w:p>
    <w:p w14:paraId="50259128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осуществлением внутримуниципальных перевозок пассажиров общественным автомобильным транспортом, в том числе затрат на комфортное пребывание пассажиров в автобусных павильонах;</w:t>
      </w:r>
    </w:p>
    <w:p w14:paraId="4C3E7AE1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2) обслуживанием муниципальных сетей наружного освещения;</w:t>
      </w:r>
    </w:p>
    <w:p w14:paraId="13FCF14B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3) доставкой в морг умерших, не имеющих супруга, близких родственников, законного представителя или иного лица, взявшего на себя обязанность осуществить погребение;</w:t>
      </w:r>
    </w:p>
    <w:p w14:paraId="69C17EC5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4) оказанием услуги бань отдельным категориям граждан;</w:t>
      </w:r>
    </w:p>
    <w:p w14:paraId="3F293212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5) оказанием услуг бань населению, в части экономически обоснованных затрат по содержанию бань;</w:t>
      </w:r>
    </w:p>
    <w:p w14:paraId="2A72A299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6) организацией физкультурно-оздоровительной работы по месту жительства граждан в муниципальном образовании «Невельский городской округ». </w:t>
      </w:r>
    </w:p>
    <w:p w14:paraId="0AD49B0E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приобретением оборудования субъектами малого и среднего предпринимательства;</w:t>
      </w:r>
    </w:p>
    <w:p w14:paraId="194D28E7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8)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субъектами малого и среднего предпринимательства;</w:t>
      </w:r>
    </w:p>
    <w:p w14:paraId="4026DDF7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9) уплатой процентов по кредитам, полученным в российских кредитных организациях субъектами малого и среднего предпринимательства;</w:t>
      </w:r>
    </w:p>
    <w:p w14:paraId="2E1E217A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10) оплатой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14:paraId="54F70981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11) уплатой лизинговых платежей по договорам финансовой аренды (лизинга) и первого взноса при заключении договора лизинга;</w:t>
      </w:r>
    </w:p>
    <w:p w14:paraId="24347EF2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12) осуществлением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14:paraId="0CF6BEAB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13) прохождением процедур подтверждения соответствия или получения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предпринимательства;</w:t>
      </w:r>
    </w:p>
    <w:p w14:paraId="70FD54CC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14) содержанием коров и северных оленей гражданам, ведущим личное подсобное хозяйство;</w:t>
      </w:r>
    </w:p>
    <w:p w14:paraId="41AB1C88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15) поставкой в централизованном порядке для личных подсобных хозяйств комбикормов для сельскохозяйственных животных и птицы, а также фуражного зерна для птицы;</w:t>
      </w:r>
    </w:p>
    <w:p w14:paraId="5C726226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16) повышением почвенного плодородия;</w:t>
      </w:r>
    </w:p>
    <w:p w14:paraId="2B2C365B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17) реализацией мероприятий на стимулирование развития производства картофеля.</w:t>
      </w:r>
    </w:p>
    <w:p w14:paraId="5A2DFFC6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18) осуществлением деятельности по предоставлению услуг дополнительного образования детей субъектами малого и среднего предпринимательства.</w:t>
      </w:r>
    </w:p>
    <w:p w14:paraId="31BA2A0B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19) перевозкой студентов из малоимущих семей;</w:t>
      </w:r>
    </w:p>
    <w:p w14:paraId="4DEBBD0A" w14:textId="0F64FBA1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20) проведением ремонта общего имущества многоквартирных домов;</w:t>
      </w:r>
    </w:p>
    <w:p w14:paraId="67C008B0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21) открытием собственного дела начинающими субъектами малого предпринимательства;</w:t>
      </w:r>
    </w:p>
    <w:p w14:paraId="4D1A42E5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22) проведением капитального ремонта фасадов зданий в населенных пунктах Невельского городского округа субъектами малого и среднего предпринимательства.</w:t>
      </w:r>
    </w:p>
    <w:p w14:paraId="038527CF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23) производством (реализацией) товаров, выполнением работ, оказанием услуг в сфере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14:paraId="2654D0CC" w14:textId="30160450" w:rsidR="000E6F6F" w:rsidRPr="004B469E" w:rsidRDefault="000E6F6F" w:rsidP="000E6F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1.11.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Часть 1 статьи 18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следующей </w:t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редакции:</w:t>
      </w:r>
    </w:p>
    <w:p w14:paraId="1EDAD61D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«1.Утвердить верхний предел муниципального внутреннего долга Невельского городского округа:</w:t>
      </w:r>
    </w:p>
    <w:p w14:paraId="4C54CC42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 01 января 2024 года в сумме 93 971,0 тыс. рублей, в том числе верхний предел по муниципальным гарантиям на 01 января 2024 года в сумме 0 тыс. рублей;</w:t>
      </w:r>
    </w:p>
    <w:p w14:paraId="6C2CE2E1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на 01 января 2025 года в сумме 53 363,0 тыс.рублей, в том числе верхний предел по муниципальным гарантиям на 01 января 2025 года в сумме 0 тыс.рублей;</w:t>
      </w:r>
    </w:p>
    <w:p w14:paraId="1108C8F4" w14:textId="77777777" w:rsidR="000E6F6F" w:rsidRPr="004B469E" w:rsidRDefault="000E6F6F" w:rsidP="000E6F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B469E">
        <w:rPr>
          <w:rFonts w:ascii="Times New Roman" w:eastAsia="Times New Roman" w:hAnsi="Times New Roman" w:cs="Times New Roman"/>
          <w:sz w:val="24"/>
          <w:szCs w:val="24"/>
          <w:lang w:eastAsia="en-US"/>
        </w:rPr>
        <w:t>3) на 01 января 2026 года в сумме 16 275,0 тыс.рублей, в том числе верхний предел по муниципальным гарантиям на 01 января 2026 года в сумме 0 тыс.рублей.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14:paraId="1911EBD2" w14:textId="57B04D13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1.12.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5F908D16" w14:textId="2189ADD7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1.13.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47816EDE" w14:textId="39DEE613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1.14.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4B870760" w14:textId="372D3FFE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1.15.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</w:t>
      </w:r>
    </w:p>
    <w:p w14:paraId="1632C7B8" w14:textId="5DFCCBFD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1.16.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5 к данному Решению.   </w:t>
      </w:r>
    </w:p>
    <w:p w14:paraId="35248927" w14:textId="462A8526" w:rsidR="000E6F6F" w:rsidRPr="004B469E" w:rsidRDefault="000E6F6F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1.17.</w:t>
      </w:r>
      <w:r w:rsidRPr="004B469E">
        <w:rPr>
          <w:rFonts w:ascii="Times New Roman" w:eastAsia="Times New Roman" w:hAnsi="Times New Roman" w:cs="Times New Roman"/>
          <w:sz w:val="24"/>
          <w:szCs w:val="24"/>
        </w:rPr>
        <w:t xml:space="preserve">Приложение 8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6 к данному Решению.    </w:t>
      </w:r>
    </w:p>
    <w:p w14:paraId="7B0A6D44" w14:textId="77777777" w:rsidR="00444EF9" w:rsidRPr="007C32A9" w:rsidRDefault="00444EF9" w:rsidP="000E6F6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A0ECCFA" w14:textId="77777777" w:rsidR="00444EF9" w:rsidRPr="007C32A9" w:rsidRDefault="00444EF9" w:rsidP="000E6F6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04DA75A8" w14:textId="77777777" w:rsidR="00444EF9" w:rsidRPr="007C32A9" w:rsidRDefault="00444EF9" w:rsidP="000E6F6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32A9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77A54571" w14:textId="77777777" w:rsidR="00444EF9" w:rsidRPr="007C32A9" w:rsidRDefault="00444EF9" w:rsidP="000E6F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65FB3C" w14:textId="77777777" w:rsidR="00444EF9" w:rsidRPr="007C32A9" w:rsidRDefault="00444EF9" w:rsidP="00444E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3C4D1E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674A64" w14:textId="77777777" w:rsidR="00444EF9" w:rsidRPr="007C32A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459DDE0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A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32A9">
        <w:rPr>
          <w:rFonts w:ascii="Times New Roman" w:eastAsia="Times New Roman" w:hAnsi="Times New Roman" w:cs="Times New Roman"/>
          <w:sz w:val="24"/>
          <w:szCs w:val="24"/>
        </w:rPr>
        <w:t>И.И. Насыпайко</w:t>
      </w:r>
    </w:p>
    <w:p w14:paraId="4588C052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F41D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CCB4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233B" w14:textId="0A7AA099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     А.В. Шабельник </w:t>
      </w:r>
    </w:p>
    <w:p w14:paraId="333D81C6" w14:textId="77777777" w:rsidR="00444EF9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D70B9" w14:textId="728127F0" w:rsidR="00444EF9" w:rsidRPr="00EF678B" w:rsidRDefault="00444EF9" w:rsidP="0044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67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67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декабря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444EF9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F678B">
        <w:rPr>
          <w:rFonts w:ascii="Times New Roman" w:eastAsia="Times New Roman" w:hAnsi="Times New Roman" w:cs="Times New Roman"/>
          <w:sz w:val="24"/>
          <w:szCs w:val="24"/>
          <w:u w:val="single"/>
        </w:rPr>
        <w:t>504</w:t>
      </w:r>
    </w:p>
    <w:sectPr w:rsidR="00444EF9" w:rsidRPr="00EF678B" w:rsidSect="00DD492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5BBE" w14:textId="77777777" w:rsidR="005C3957" w:rsidRDefault="005C3957" w:rsidP="00FD2B09">
      <w:pPr>
        <w:spacing w:after="0" w:line="240" w:lineRule="auto"/>
      </w:pPr>
      <w:r>
        <w:separator/>
      </w:r>
    </w:p>
  </w:endnote>
  <w:endnote w:type="continuationSeparator" w:id="0">
    <w:p w14:paraId="6AE0322F" w14:textId="77777777" w:rsidR="005C3957" w:rsidRDefault="005C3957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60A1" w14:textId="77777777" w:rsidR="005C3957" w:rsidRDefault="005C3957" w:rsidP="00FD2B09">
      <w:pPr>
        <w:spacing w:after="0" w:line="240" w:lineRule="auto"/>
      </w:pPr>
      <w:r>
        <w:separator/>
      </w:r>
    </w:p>
  </w:footnote>
  <w:footnote w:type="continuationSeparator" w:id="0">
    <w:p w14:paraId="7E019640" w14:textId="77777777" w:rsidR="005C3957" w:rsidRDefault="005C3957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182D"/>
    <w:rsid w:val="00002174"/>
    <w:rsid w:val="00002250"/>
    <w:rsid w:val="00002E89"/>
    <w:rsid w:val="00003B56"/>
    <w:rsid w:val="000053F4"/>
    <w:rsid w:val="000056B9"/>
    <w:rsid w:val="00005A54"/>
    <w:rsid w:val="000070C1"/>
    <w:rsid w:val="0000748D"/>
    <w:rsid w:val="00007873"/>
    <w:rsid w:val="0000796A"/>
    <w:rsid w:val="000119B2"/>
    <w:rsid w:val="00011D5F"/>
    <w:rsid w:val="00012AC1"/>
    <w:rsid w:val="00013BDA"/>
    <w:rsid w:val="00013EE1"/>
    <w:rsid w:val="000149C7"/>
    <w:rsid w:val="00014E2F"/>
    <w:rsid w:val="000154ED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4D79"/>
    <w:rsid w:val="00025743"/>
    <w:rsid w:val="00025B00"/>
    <w:rsid w:val="000263A9"/>
    <w:rsid w:val="00026FA7"/>
    <w:rsid w:val="00027191"/>
    <w:rsid w:val="000276B7"/>
    <w:rsid w:val="00027E6E"/>
    <w:rsid w:val="0003066F"/>
    <w:rsid w:val="00031239"/>
    <w:rsid w:val="0003135C"/>
    <w:rsid w:val="00031E58"/>
    <w:rsid w:val="00032061"/>
    <w:rsid w:val="000327F9"/>
    <w:rsid w:val="000328C5"/>
    <w:rsid w:val="0003366B"/>
    <w:rsid w:val="0003468E"/>
    <w:rsid w:val="00034907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295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088B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602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0A4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862A1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022"/>
    <w:rsid w:val="000A0547"/>
    <w:rsid w:val="000A0554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C7F82"/>
    <w:rsid w:val="000D013D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E6F6F"/>
    <w:rsid w:val="000F0211"/>
    <w:rsid w:val="000F0C62"/>
    <w:rsid w:val="000F0F22"/>
    <w:rsid w:val="000F1800"/>
    <w:rsid w:val="000F1BAD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1E06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272D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501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4CB"/>
    <w:rsid w:val="001C0A41"/>
    <w:rsid w:val="001C0F8C"/>
    <w:rsid w:val="001C1CF0"/>
    <w:rsid w:val="001C1EC3"/>
    <w:rsid w:val="001C257A"/>
    <w:rsid w:val="001C323C"/>
    <w:rsid w:val="001C44CD"/>
    <w:rsid w:val="001C4696"/>
    <w:rsid w:val="001C4A8F"/>
    <w:rsid w:val="001C5236"/>
    <w:rsid w:val="001C5CB0"/>
    <w:rsid w:val="001C5EEB"/>
    <w:rsid w:val="001C65E1"/>
    <w:rsid w:val="001C75EC"/>
    <w:rsid w:val="001C760F"/>
    <w:rsid w:val="001C7E6D"/>
    <w:rsid w:val="001D09DC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698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07B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1F6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6DB1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42D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1F3F"/>
    <w:rsid w:val="002227EE"/>
    <w:rsid w:val="002237EF"/>
    <w:rsid w:val="002239D6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6F7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752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5E70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19C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38C5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258"/>
    <w:rsid w:val="00295C63"/>
    <w:rsid w:val="002970B1"/>
    <w:rsid w:val="00297A54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C66"/>
    <w:rsid w:val="002B0254"/>
    <w:rsid w:val="002B08DD"/>
    <w:rsid w:val="002B0A6E"/>
    <w:rsid w:val="002B0E58"/>
    <w:rsid w:val="002B1282"/>
    <w:rsid w:val="002B1296"/>
    <w:rsid w:val="002B14B6"/>
    <w:rsid w:val="002B214D"/>
    <w:rsid w:val="002B24CC"/>
    <w:rsid w:val="002B2ADC"/>
    <w:rsid w:val="002B2D30"/>
    <w:rsid w:val="002B2D49"/>
    <w:rsid w:val="002B31A1"/>
    <w:rsid w:val="002B33F8"/>
    <w:rsid w:val="002B3982"/>
    <w:rsid w:val="002B4255"/>
    <w:rsid w:val="002B48C5"/>
    <w:rsid w:val="002B51A7"/>
    <w:rsid w:val="002B5EC6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257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C7E1B"/>
    <w:rsid w:val="002D0918"/>
    <w:rsid w:val="002D0A4B"/>
    <w:rsid w:val="002D1034"/>
    <w:rsid w:val="002D192C"/>
    <w:rsid w:val="002D214B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5A7E"/>
    <w:rsid w:val="002E668C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02B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3E43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10B"/>
    <w:rsid w:val="003723BF"/>
    <w:rsid w:val="003726BC"/>
    <w:rsid w:val="00372764"/>
    <w:rsid w:val="00372BC0"/>
    <w:rsid w:val="00372C83"/>
    <w:rsid w:val="00373741"/>
    <w:rsid w:val="0037382F"/>
    <w:rsid w:val="00373F42"/>
    <w:rsid w:val="00374557"/>
    <w:rsid w:val="00375279"/>
    <w:rsid w:val="003753BB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28F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4EF9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652B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D7016"/>
    <w:rsid w:val="003E012B"/>
    <w:rsid w:val="003E034D"/>
    <w:rsid w:val="003E039C"/>
    <w:rsid w:val="003E1390"/>
    <w:rsid w:val="003E21DE"/>
    <w:rsid w:val="003E2856"/>
    <w:rsid w:val="003E3FE4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0CF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0B3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99C"/>
    <w:rsid w:val="00421A87"/>
    <w:rsid w:val="004220A4"/>
    <w:rsid w:val="00422305"/>
    <w:rsid w:val="00423586"/>
    <w:rsid w:val="00423600"/>
    <w:rsid w:val="004238B4"/>
    <w:rsid w:val="00423958"/>
    <w:rsid w:val="00423FBE"/>
    <w:rsid w:val="00423FC0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4EF9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4EBA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4DA5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057A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469E"/>
    <w:rsid w:val="004B5170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408"/>
    <w:rsid w:val="004D160D"/>
    <w:rsid w:val="004D1630"/>
    <w:rsid w:val="004D1A58"/>
    <w:rsid w:val="004D1D86"/>
    <w:rsid w:val="004D2124"/>
    <w:rsid w:val="004D22A6"/>
    <w:rsid w:val="004D2776"/>
    <w:rsid w:val="004D3042"/>
    <w:rsid w:val="004D3C46"/>
    <w:rsid w:val="004D4829"/>
    <w:rsid w:val="004D4E38"/>
    <w:rsid w:val="004D670B"/>
    <w:rsid w:val="004D6C5F"/>
    <w:rsid w:val="004E0430"/>
    <w:rsid w:val="004E08C9"/>
    <w:rsid w:val="004E1309"/>
    <w:rsid w:val="004E1BDC"/>
    <w:rsid w:val="004E1D9C"/>
    <w:rsid w:val="004E2CF0"/>
    <w:rsid w:val="004E3351"/>
    <w:rsid w:val="004E3B8B"/>
    <w:rsid w:val="004E4028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E71"/>
    <w:rsid w:val="004F3215"/>
    <w:rsid w:val="004F3818"/>
    <w:rsid w:val="004F3F06"/>
    <w:rsid w:val="004F4758"/>
    <w:rsid w:val="004F4E82"/>
    <w:rsid w:val="004F556D"/>
    <w:rsid w:val="004F58EB"/>
    <w:rsid w:val="004F5F75"/>
    <w:rsid w:val="004F6336"/>
    <w:rsid w:val="004F788D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0C4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1FC6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224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37FBC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3EE1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3BCB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5D1A"/>
    <w:rsid w:val="005967D9"/>
    <w:rsid w:val="0059689F"/>
    <w:rsid w:val="00596B3F"/>
    <w:rsid w:val="00597D6C"/>
    <w:rsid w:val="005A0030"/>
    <w:rsid w:val="005A0E99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57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2DE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17E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68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1DB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5DB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A97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7DE"/>
    <w:rsid w:val="0064395F"/>
    <w:rsid w:val="00643BB2"/>
    <w:rsid w:val="00643FEA"/>
    <w:rsid w:val="0064493E"/>
    <w:rsid w:val="00645700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25BF"/>
    <w:rsid w:val="00653649"/>
    <w:rsid w:val="00654E10"/>
    <w:rsid w:val="006550F6"/>
    <w:rsid w:val="0065542E"/>
    <w:rsid w:val="006559D0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0EB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1BA1"/>
    <w:rsid w:val="00682B0C"/>
    <w:rsid w:val="00682DA5"/>
    <w:rsid w:val="006831AF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1C8F"/>
    <w:rsid w:val="00692165"/>
    <w:rsid w:val="006921A7"/>
    <w:rsid w:val="00692729"/>
    <w:rsid w:val="00692BA2"/>
    <w:rsid w:val="0069378A"/>
    <w:rsid w:val="00693927"/>
    <w:rsid w:val="00693990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197E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4B76"/>
    <w:rsid w:val="006E5254"/>
    <w:rsid w:val="006E5ABF"/>
    <w:rsid w:val="006E5F49"/>
    <w:rsid w:val="006E6082"/>
    <w:rsid w:val="006E6937"/>
    <w:rsid w:val="006E6C6B"/>
    <w:rsid w:val="006E6EBE"/>
    <w:rsid w:val="006E719D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6AA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14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37276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5421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27E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A14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573"/>
    <w:rsid w:val="007B4A64"/>
    <w:rsid w:val="007B4B76"/>
    <w:rsid w:val="007B4EC4"/>
    <w:rsid w:val="007B68C2"/>
    <w:rsid w:val="007B6EAD"/>
    <w:rsid w:val="007B6FC4"/>
    <w:rsid w:val="007B768D"/>
    <w:rsid w:val="007B7796"/>
    <w:rsid w:val="007B77E1"/>
    <w:rsid w:val="007C12C4"/>
    <w:rsid w:val="007C1877"/>
    <w:rsid w:val="007C1D9C"/>
    <w:rsid w:val="007C1E51"/>
    <w:rsid w:val="007C2BE3"/>
    <w:rsid w:val="007C32A9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0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7E9"/>
    <w:rsid w:val="00827EBA"/>
    <w:rsid w:val="0083068D"/>
    <w:rsid w:val="008306FF"/>
    <w:rsid w:val="008312DF"/>
    <w:rsid w:val="00831AC4"/>
    <w:rsid w:val="00832B45"/>
    <w:rsid w:val="008335C8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E12"/>
    <w:rsid w:val="00850FB1"/>
    <w:rsid w:val="00851281"/>
    <w:rsid w:val="00852DFB"/>
    <w:rsid w:val="00852E64"/>
    <w:rsid w:val="008531AE"/>
    <w:rsid w:val="00853356"/>
    <w:rsid w:val="00853ED9"/>
    <w:rsid w:val="00854491"/>
    <w:rsid w:val="0085595B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469B"/>
    <w:rsid w:val="0086527B"/>
    <w:rsid w:val="00865B17"/>
    <w:rsid w:val="00866C33"/>
    <w:rsid w:val="008671F0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030"/>
    <w:rsid w:val="00884624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1610"/>
    <w:rsid w:val="008926BE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B64"/>
    <w:rsid w:val="008A7E06"/>
    <w:rsid w:val="008B007A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91A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3C31"/>
    <w:rsid w:val="008E4531"/>
    <w:rsid w:val="008E4E3D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549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4C0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A5D"/>
    <w:rsid w:val="00935CA7"/>
    <w:rsid w:val="00937263"/>
    <w:rsid w:val="009406DD"/>
    <w:rsid w:val="0094070C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2F48"/>
    <w:rsid w:val="0094392D"/>
    <w:rsid w:val="0094398D"/>
    <w:rsid w:val="00944A40"/>
    <w:rsid w:val="00944A53"/>
    <w:rsid w:val="009453ED"/>
    <w:rsid w:val="00945B37"/>
    <w:rsid w:val="00945CE1"/>
    <w:rsid w:val="00946C42"/>
    <w:rsid w:val="00946EEE"/>
    <w:rsid w:val="00947462"/>
    <w:rsid w:val="009500A8"/>
    <w:rsid w:val="009506B0"/>
    <w:rsid w:val="00950806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299"/>
    <w:rsid w:val="00986701"/>
    <w:rsid w:val="00987654"/>
    <w:rsid w:val="00987690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24F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B81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B784B"/>
    <w:rsid w:val="009C001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110"/>
    <w:rsid w:val="009D2D85"/>
    <w:rsid w:val="009D3870"/>
    <w:rsid w:val="009D3D65"/>
    <w:rsid w:val="009D3FF4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2A06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562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007"/>
    <w:rsid w:val="00A3269B"/>
    <w:rsid w:val="00A32A67"/>
    <w:rsid w:val="00A33716"/>
    <w:rsid w:val="00A33DFF"/>
    <w:rsid w:val="00A34CF4"/>
    <w:rsid w:val="00A359FA"/>
    <w:rsid w:val="00A35D18"/>
    <w:rsid w:val="00A36596"/>
    <w:rsid w:val="00A36784"/>
    <w:rsid w:val="00A36EA1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36A9"/>
    <w:rsid w:val="00A54213"/>
    <w:rsid w:val="00A5421F"/>
    <w:rsid w:val="00A54E9D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1F77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18B"/>
    <w:rsid w:val="00A67F88"/>
    <w:rsid w:val="00A708AB"/>
    <w:rsid w:val="00A70B99"/>
    <w:rsid w:val="00A70B9E"/>
    <w:rsid w:val="00A70D17"/>
    <w:rsid w:val="00A70E09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659"/>
    <w:rsid w:val="00A919CB"/>
    <w:rsid w:val="00A932C5"/>
    <w:rsid w:val="00A93480"/>
    <w:rsid w:val="00A942D9"/>
    <w:rsid w:val="00A95169"/>
    <w:rsid w:val="00A95F5E"/>
    <w:rsid w:val="00A96B27"/>
    <w:rsid w:val="00A96BC1"/>
    <w:rsid w:val="00A97303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5E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58A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56F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664B"/>
    <w:rsid w:val="00AE7F82"/>
    <w:rsid w:val="00AF000D"/>
    <w:rsid w:val="00AF0F83"/>
    <w:rsid w:val="00AF227E"/>
    <w:rsid w:val="00AF243C"/>
    <w:rsid w:val="00AF2542"/>
    <w:rsid w:val="00AF269A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AF7FA4"/>
    <w:rsid w:val="00B00AB0"/>
    <w:rsid w:val="00B0129B"/>
    <w:rsid w:val="00B0131D"/>
    <w:rsid w:val="00B01CF4"/>
    <w:rsid w:val="00B024A9"/>
    <w:rsid w:val="00B029DD"/>
    <w:rsid w:val="00B03133"/>
    <w:rsid w:val="00B042CF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53B4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43E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63C"/>
    <w:rsid w:val="00B43ABE"/>
    <w:rsid w:val="00B4488F"/>
    <w:rsid w:val="00B45187"/>
    <w:rsid w:val="00B4542F"/>
    <w:rsid w:val="00B456DA"/>
    <w:rsid w:val="00B46B08"/>
    <w:rsid w:val="00B46DF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0982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5B64"/>
    <w:rsid w:val="00B9650C"/>
    <w:rsid w:val="00B966B7"/>
    <w:rsid w:val="00B978E6"/>
    <w:rsid w:val="00B97CC1"/>
    <w:rsid w:val="00BA0F9D"/>
    <w:rsid w:val="00BA1BA7"/>
    <w:rsid w:val="00BA247E"/>
    <w:rsid w:val="00BA2A7C"/>
    <w:rsid w:val="00BA2E45"/>
    <w:rsid w:val="00BA4C93"/>
    <w:rsid w:val="00BA5874"/>
    <w:rsid w:val="00BA5B73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3F0"/>
    <w:rsid w:val="00BC2573"/>
    <w:rsid w:val="00BC2B17"/>
    <w:rsid w:val="00BC3B31"/>
    <w:rsid w:val="00BC3E1C"/>
    <w:rsid w:val="00BC407D"/>
    <w:rsid w:val="00BC439F"/>
    <w:rsid w:val="00BC5555"/>
    <w:rsid w:val="00BC5898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4B90"/>
    <w:rsid w:val="00BE5297"/>
    <w:rsid w:val="00BE5C8A"/>
    <w:rsid w:val="00BE5EE8"/>
    <w:rsid w:val="00BE63E5"/>
    <w:rsid w:val="00BE6404"/>
    <w:rsid w:val="00BE72A8"/>
    <w:rsid w:val="00BE7534"/>
    <w:rsid w:val="00BE7550"/>
    <w:rsid w:val="00BF014C"/>
    <w:rsid w:val="00BF0F2C"/>
    <w:rsid w:val="00BF19E0"/>
    <w:rsid w:val="00BF1FAF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2B5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72F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38E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6EC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6DB4"/>
    <w:rsid w:val="00C97E53"/>
    <w:rsid w:val="00CA04D7"/>
    <w:rsid w:val="00CA0FF9"/>
    <w:rsid w:val="00CA1A60"/>
    <w:rsid w:val="00CA2023"/>
    <w:rsid w:val="00CA29EE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73F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6B2"/>
    <w:rsid w:val="00CC6DEC"/>
    <w:rsid w:val="00CD1040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1702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4BF7"/>
    <w:rsid w:val="00D153DB"/>
    <w:rsid w:val="00D165B7"/>
    <w:rsid w:val="00D1691E"/>
    <w:rsid w:val="00D171DC"/>
    <w:rsid w:val="00D17BBF"/>
    <w:rsid w:val="00D20209"/>
    <w:rsid w:val="00D20235"/>
    <w:rsid w:val="00D217CF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2030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64D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56DA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4217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3F30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1E9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929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15C"/>
    <w:rsid w:val="00DE3893"/>
    <w:rsid w:val="00DE4AAC"/>
    <w:rsid w:val="00DE4DF0"/>
    <w:rsid w:val="00DE549D"/>
    <w:rsid w:val="00DE5EED"/>
    <w:rsid w:val="00DE5F4C"/>
    <w:rsid w:val="00DE64A1"/>
    <w:rsid w:val="00DE64BE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3DC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078F6"/>
    <w:rsid w:val="00E10AE0"/>
    <w:rsid w:val="00E10BC8"/>
    <w:rsid w:val="00E10DCA"/>
    <w:rsid w:val="00E11132"/>
    <w:rsid w:val="00E117D5"/>
    <w:rsid w:val="00E11B1D"/>
    <w:rsid w:val="00E12207"/>
    <w:rsid w:val="00E1237E"/>
    <w:rsid w:val="00E1275B"/>
    <w:rsid w:val="00E1339A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271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472"/>
    <w:rsid w:val="00E319F7"/>
    <w:rsid w:val="00E327C2"/>
    <w:rsid w:val="00E32917"/>
    <w:rsid w:val="00E32F17"/>
    <w:rsid w:val="00E34235"/>
    <w:rsid w:val="00E35226"/>
    <w:rsid w:val="00E358BF"/>
    <w:rsid w:val="00E35A0F"/>
    <w:rsid w:val="00E35F60"/>
    <w:rsid w:val="00E3624F"/>
    <w:rsid w:val="00E364F0"/>
    <w:rsid w:val="00E366F3"/>
    <w:rsid w:val="00E371F1"/>
    <w:rsid w:val="00E3726A"/>
    <w:rsid w:val="00E402A6"/>
    <w:rsid w:val="00E40501"/>
    <w:rsid w:val="00E40EC8"/>
    <w:rsid w:val="00E414F6"/>
    <w:rsid w:val="00E417D7"/>
    <w:rsid w:val="00E41D7A"/>
    <w:rsid w:val="00E41FD2"/>
    <w:rsid w:val="00E424AC"/>
    <w:rsid w:val="00E42636"/>
    <w:rsid w:val="00E4289B"/>
    <w:rsid w:val="00E42A1D"/>
    <w:rsid w:val="00E435E9"/>
    <w:rsid w:val="00E43EA1"/>
    <w:rsid w:val="00E43EE3"/>
    <w:rsid w:val="00E44039"/>
    <w:rsid w:val="00E442BB"/>
    <w:rsid w:val="00E444D5"/>
    <w:rsid w:val="00E44977"/>
    <w:rsid w:val="00E4514F"/>
    <w:rsid w:val="00E45541"/>
    <w:rsid w:val="00E456C5"/>
    <w:rsid w:val="00E46049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29D"/>
    <w:rsid w:val="00E53A61"/>
    <w:rsid w:val="00E54638"/>
    <w:rsid w:val="00E55066"/>
    <w:rsid w:val="00E553DA"/>
    <w:rsid w:val="00E578A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4F34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289"/>
    <w:rsid w:val="00E96EE7"/>
    <w:rsid w:val="00E96EEB"/>
    <w:rsid w:val="00E970FF"/>
    <w:rsid w:val="00E97207"/>
    <w:rsid w:val="00E97700"/>
    <w:rsid w:val="00E97D24"/>
    <w:rsid w:val="00EA0ADD"/>
    <w:rsid w:val="00EA0EE4"/>
    <w:rsid w:val="00EA1A4B"/>
    <w:rsid w:val="00EA211E"/>
    <w:rsid w:val="00EA2F2B"/>
    <w:rsid w:val="00EA3686"/>
    <w:rsid w:val="00EA3A16"/>
    <w:rsid w:val="00EA4622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222A"/>
    <w:rsid w:val="00EB3623"/>
    <w:rsid w:val="00EB394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5D6C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492D"/>
    <w:rsid w:val="00ED53F5"/>
    <w:rsid w:val="00ED55E4"/>
    <w:rsid w:val="00ED5780"/>
    <w:rsid w:val="00ED5C8D"/>
    <w:rsid w:val="00ED5FE5"/>
    <w:rsid w:val="00ED652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678B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4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78"/>
    <w:rsid w:val="00F368E3"/>
    <w:rsid w:val="00F3690D"/>
    <w:rsid w:val="00F369F8"/>
    <w:rsid w:val="00F377BA"/>
    <w:rsid w:val="00F37A17"/>
    <w:rsid w:val="00F400B1"/>
    <w:rsid w:val="00F403E8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4F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05A"/>
    <w:rsid w:val="00F82310"/>
    <w:rsid w:val="00F82A59"/>
    <w:rsid w:val="00F83C78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0D17"/>
    <w:rsid w:val="00F91864"/>
    <w:rsid w:val="00F91B71"/>
    <w:rsid w:val="00F923D2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D0E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CE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58B8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7F5"/>
    <w:rsid w:val="00FE0802"/>
    <w:rsid w:val="00FE0812"/>
    <w:rsid w:val="00FE0E36"/>
    <w:rsid w:val="00FE1140"/>
    <w:rsid w:val="00FE1355"/>
    <w:rsid w:val="00FE1902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168"/>
    <w:rsid w:val="00FF42B2"/>
    <w:rsid w:val="00FF42C4"/>
    <w:rsid w:val="00FF47C9"/>
    <w:rsid w:val="00FF49C7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8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64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39"/>
    <w:rsid w:val="007C32A9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1A87-099C-4B78-8D11-63E5B08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3805</cp:revision>
  <cp:lastPrinted>2023-06-23T02:34:00Z</cp:lastPrinted>
  <dcterms:created xsi:type="dcterms:W3CDTF">2017-09-07T23:33:00Z</dcterms:created>
  <dcterms:modified xsi:type="dcterms:W3CDTF">2023-12-11T22:14:00Z</dcterms:modified>
</cp:coreProperties>
</file>