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D437" w14:textId="77777777" w:rsidR="008B35E5" w:rsidRPr="00EF2F2E" w:rsidRDefault="008B35E5" w:rsidP="008B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194AFC" wp14:editId="235E76B2">
            <wp:extent cx="7143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47A7" w14:textId="77777777" w:rsidR="008B35E5" w:rsidRPr="00EF2F2E" w:rsidRDefault="008B35E5" w:rsidP="008B35E5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02A1AD4F" w14:textId="77777777" w:rsidR="008B35E5" w:rsidRPr="00EF2F2E" w:rsidRDefault="008B35E5" w:rsidP="008B35E5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0F8268CC" w14:textId="46C8BDFF" w:rsidR="008B35E5" w:rsidRPr="00EF2F2E" w:rsidRDefault="008B35E5" w:rsidP="008B35E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537D3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374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537D3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27</w:t>
      </w:r>
      <w:proofErr w:type="gramEnd"/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537D3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сентября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537D3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76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18FB1D53" w14:textId="77777777" w:rsidR="008B35E5" w:rsidRPr="009049C4" w:rsidRDefault="008B35E5" w:rsidP="008B35E5">
      <w:pPr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</w:p>
    <w:p w14:paraId="447BCB32" w14:textId="59E34800" w:rsidR="008B35E5" w:rsidRPr="001D13A6" w:rsidRDefault="00A45785" w:rsidP="009F5326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  <w:r w:rsidRPr="001D13A6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</w:t>
      </w:r>
      <w:r w:rsidR="005C7134" w:rsidRPr="001D13A6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                    </w:t>
      </w:r>
    </w:p>
    <w:p w14:paraId="6F05DC0B" w14:textId="7B7723D3" w:rsidR="00B772BB" w:rsidRPr="001D13A6" w:rsidRDefault="00B772BB" w:rsidP="00B772BB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/>
          <w:sz w:val="25"/>
          <w:szCs w:val="25"/>
          <w:lang w:eastAsia="ru-RU"/>
        </w:rPr>
        <w:t>О внесении изменений в Генеральный план муниципального образования «Невельский городской округ», утвержденный Решением Собрания Невельского городского округа от 11.06.2019 № 623</w:t>
      </w:r>
    </w:p>
    <w:p w14:paraId="106981EB" w14:textId="77777777" w:rsidR="009F5326" w:rsidRPr="001D13A6" w:rsidRDefault="009F5326" w:rsidP="009F5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AA9E12C" w14:textId="73D10839" w:rsidR="009F5326" w:rsidRPr="001D13A6" w:rsidRDefault="009F5326" w:rsidP="009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соответствии со статьями 8, 9, 23, 24 Градостроительного кодекса Российской Федерации, стать</w:t>
      </w:r>
      <w:r w:rsidR="00C95F43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ями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16</w:t>
      </w:r>
      <w:r w:rsidR="00C95F43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, 35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Федерального закона от 06.10.2003 № 131-ФЗ (в ред. от 30.12.2021) «Об общих принципах организации местного самоуправления в Российской Федерации», Постановлением администрации Невельского городского округа от 24.09.2019 № 1472 «О подготовке проекта внесения изменений в Генеральный план муниципального образования «Невельский городской округ»,  руководствуясь </w:t>
      </w:r>
      <w:r w:rsidR="00C95F43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пунктом 28 части 1 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стать</w:t>
      </w:r>
      <w:r w:rsidR="00C95F43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9</w:t>
      </w:r>
      <w:r w:rsidR="00C95F43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частью 4 статьи 34 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Устава муниципального образования «Невельский городской округ»</w:t>
      </w:r>
      <w:r w:rsid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Собрание Невельского городского округа </w:t>
      </w:r>
      <w:r w:rsidR="00B772BB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решило:</w:t>
      </w:r>
    </w:p>
    <w:p w14:paraId="223035CB" w14:textId="77777777" w:rsidR="009F5326" w:rsidRPr="001D13A6" w:rsidRDefault="009F5326" w:rsidP="009F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E3C8F5F" w14:textId="3E68621D" w:rsidR="009F5326" w:rsidRPr="001D13A6" w:rsidRDefault="009F5326" w:rsidP="00B77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1D13A6">
        <w:rPr>
          <w:rFonts w:ascii="Times New Roman" w:eastAsia="Calibri" w:hAnsi="Times New Roman" w:cs="Times New Roman"/>
          <w:sz w:val="25"/>
          <w:szCs w:val="25"/>
        </w:rPr>
        <w:t xml:space="preserve">Внести изменения в Генеральный план муниципального образования «Невельский городской округ», 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утвержденный </w:t>
      </w:r>
      <w:r w:rsidR="00D1699C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ешением Собрания Невельского городского округа от 11.06.2019 </w:t>
      </w:r>
      <w:r w:rsidR="00D1699C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623 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(в ред. от 17.11.2020 № 154) </w:t>
      </w:r>
      <w:r w:rsidR="00D1699C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3C56FF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его </w:t>
      </w:r>
      <w:r w:rsidR="00D1699C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в новой редакции, согласно приложениям в следующем составе:</w:t>
      </w:r>
    </w:p>
    <w:p w14:paraId="4588C6E8" w14:textId="235643EF" w:rsidR="00046FEB" w:rsidRPr="001D13A6" w:rsidRDefault="00046FEB" w:rsidP="00C9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Материалы по обоснованию Генерального плана</w:t>
      </w:r>
      <w:r w:rsidR="00835199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1D454AC4" w14:textId="62D67998" w:rsidR="00D1699C" w:rsidRPr="001D13A6" w:rsidRDefault="00D1699C" w:rsidP="00C9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Положение о территориальном планировании;</w:t>
      </w:r>
    </w:p>
    <w:p w14:paraId="7ACA70D0" w14:textId="26446DA1" w:rsidR="003C56FF" w:rsidRPr="001D13A6" w:rsidRDefault="00D1699C" w:rsidP="003C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Карта планируем</w:t>
      </w:r>
      <w:r w:rsidR="0019000B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размещени</w:t>
      </w:r>
      <w:r w:rsidR="0019000B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объектов </w:t>
      </w:r>
      <w:r w:rsidR="0019000B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местного значения </w:t>
      </w:r>
      <w:r w:rsidR="003C56FF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округа, с. Ясноморское, с. Раздольное, с. Шебунино, с. Ватутино, с. Горнозаводск</w:t>
      </w:r>
      <w:r w:rsidR="007C552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C56FF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 </w:t>
      </w:r>
      <w:proofErr w:type="spellStart"/>
      <w:r w:rsidR="003C56FF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Лопатино</w:t>
      </w:r>
      <w:proofErr w:type="spellEnd"/>
      <w:r w:rsidR="003C56FF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, с. Амурское, с. Селезнево;</w:t>
      </w:r>
    </w:p>
    <w:p w14:paraId="3B01E680" w14:textId="1150F769" w:rsidR="0019000B" w:rsidRPr="001D13A6" w:rsidRDefault="0019000B" w:rsidP="00C9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Карта планируемого размещения объектов местного значения г. Невельск, с. Придорожное, с. Колхозное;</w:t>
      </w:r>
    </w:p>
    <w:p w14:paraId="5FFBA6D5" w14:textId="4FB77ECF" w:rsidR="0019000B" w:rsidRPr="001D13A6" w:rsidRDefault="0019000B" w:rsidP="00C9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Карта границ населенных пунктов</w:t>
      </w:r>
      <w:r w:rsidR="00CE7D8C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 том числе границ образуемых населенных пунктов), входящих в состав городского округа;</w:t>
      </w:r>
    </w:p>
    <w:p w14:paraId="3A9211E9" w14:textId="54E5B112" w:rsidR="00CE7D8C" w:rsidRPr="001D13A6" w:rsidRDefault="0019000B" w:rsidP="00CE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- Карта функциональных зон </w:t>
      </w:r>
      <w:r w:rsidR="00CE7D8C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с. Ясноморское, с. Раздольное, с. Шебунино, с. Ватутино, с. Горнозаводск</w:t>
      </w:r>
      <w:r w:rsidR="007C552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CE7D8C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 </w:t>
      </w:r>
      <w:proofErr w:type="spellStart"/>
      <w:r w:rsidR="00CE7D8C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Лопатино</w:t>
      </w:r>
      <w:proofErr w:type="spellEnd"/>
      <w:r w:rsidR="00CE7D8C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, с. Амурское, с. Селезнево;</w:t>
      </w:r>
    </w:p>
    <w:p w14:paraId="513F0731" w14:textId="739BFE19" w:rsidR="0019000B" w:rsidRPr="001D13A6" w:rsidRDefault="0019000B" w:rsidP="00C9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Карта функциональных зон г. Невельск</w:t>
      </w:r>
      <w:r w:rsidR="005934F9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, с. Придорожное, с. Колхозное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62BFB5E6" w14:textId="0A51A71F" w:rsidR="0019000B" w:rsidRPr="001D13A6" w:rsidRDefault="0019000B" w:rsidP="00C9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- Карта использования территории </w:t>
      </w:r>
      <w:r w:rsidR="003A69A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  <w:r w:rsidR="005934F9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A69A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Hlk114559077"/>
      <w:r w:rsidR="003A69A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с. Ясноморское, с. Раздольное, с. Шебунино, с. Ватутино, с. Горнозаводск</w:t>
      </w:r>
      <w:r w:rsidR="007C552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A69A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 </w:t>
      </w:r>
      <w:proofErr w:type="spellStart"/>
      <w:r w:rsidR="003A69A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Лопатино</w:t>
      </w:r>
      <w:proofErr w:type="spellEnd"/>
      <w:r w:rsidR="003A69A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, с. Амурское, с. Селезнево;</w:t>
      </w:r>
    </w:p>
    <w:bookmarkEnd w:id="0"/>
    <w:p w14:paraId="6F39BC1F" w14:textId="67E87A7F" w:rsidR="003A69AE" w:rsidRPr="001D13A6" w:rsidRDefault="003A69AE" w:rsidP="00C9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Карта использования территории г. Невельск, с. Придорожное, с. Колхозное;</w:t>
      </w:r>
    </w:p>
    <w:p w14:paraId="6FBD2787" w14:textId="7D1B9048" w:rsidR="003C56FF" w:rsidRPr="001D13A6" w:rsidRDefault="003C56FF" w:rsidP="003C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- </w:t>
      </w:r>
      <w:bookmarkStart w:id="1" w:name="_Hlk114559258"/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Карта предложений по территориальному планированию </w:t>
      </w:r>
      <w:bookmarkEnd w:id="1"/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образования, </w:t>
      </w:r>
      <w:r w:rsidR="0019000B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с. Ясноморское, с. Раздольное, с. Шебунино, с. Ватутино, с. Горнозаводск</w:t>
      </w:r>
      <w:r w:rsidR="007C552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 </w:t>
      </w:r>
      <w:proofErr w:type="spellStart"/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Лопатино</w:t>
      </w:r>
      <w:proofErr w:type="spellEnd"/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, с. Амурское, с. Селезнево;</w:t>
      </w:r>
    </w:p>
    <w:p w14:paraId="7FF40D93" w14:textId="786FEAF8" w:rsidR="003C56FF" w:rsidRPr="001D13A6" w:rsidRDefault="003C56FF" w:rsidP="003C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Карта предложений по территориальному планированию г. Невельск, с. Придорожное, с. Колхозное;</w:t>
      </w:r>
    </w:p>
    <w:p w14:paraId="727B73E4" w14:textId="44A9BA99" w:rsidR="0019000B" w:rsidRPr="001D13A6" w:rsidRDefault="003C56FF" w:rsidP="00C9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ab/>
        <w:t>- Карта территорий</w:t>
      </w:r>
      <w:r w:rsidR="00046FEB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подверженные риску возникновения чрезвычайных ситуаций природного и техногенного характера.</w:t>
      </w:r>
    </w:p>
    <w:p w14:paraId="6589907B" w14:textId="35355623" w:rsidR="00D609DE" w:rsidRPr="001D13A6" w:rsidRDefault="00B772BB" w:rsidP="00B772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D609D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2.Контроль за исполнением настоящ</w:t>
      </w:r>
      <w:r w:rsidR="00886BFA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</w:t>
      </w:r>
      <w:r w:rsidR="00D609D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Решени</w:t>
      </w:r>
      <w:r w:rsidR="00886BFA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D609D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возложить на первого вице-мэра Невельского городского округа (Н.В. Ронжина), начальника отдела архитектуры и градостроительства администрации Невельского городского округа (А.П. Горнов) и постоянную депутатскую комиссию по земельным вопросам, экологии, природным ресурсам и коммунальному хозяйству </w:t>
      </w:r>
      <w:r w:rsidR="007C5525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Собрания Невельского городского округа </w:t>
      </w:r>
      <w:r w:rsidR="00D609DE"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(Д. Л. Кан).</w:t>
      </w:r>
    </w:p>
    <w:p w14:paraId="6978A3AF" w14:textId="77777777" w:rsidR="00D609DE" w:rsidRPr="001D13A6" w:rsidRDefault="00D609DE" w:rsidP="00B77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" w:name="_Hlk114560483"/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3.Настоящее Решение опубликовать в газете «Невельские новости».</w:t>
      </w:r>
    </w:p>
    <w:p w14:paraId="542C6B15" w14:textId="77777777" w:rsidR="00D609DE" w:rsidRPr="001D13A6" w:rsidRDefault="00D609DE" w:rsidP="00B77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Calibri" w:hAnsi="Times New Roman" w:cs="Times New Roman"/>
          <w:sz w:val="25"/>
          <w:szCs w:val="25"/>
        </w:rPr>
        <w:t>4.Настоящее Решение вступает в силу со дня его официального опубликования.</w:t>
      </w:r>
    </w:p>
    <w:bookmarkEnd w:id="2"/>
    <w:p w14:paraId="068D946F" w14:textId="77777777" w:rsidR="00D609DE" w:rsidRPr="001D13A6" w:rsidRDefault="00D609DE" w:rsidP="00D6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F88F38F" w14:textId="16EE4DB0" w:rsidR="009F5326" w:rsidRPr="001D13A6" w:rsidRDefault="009F5326" w:rsidP="00D6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F271E78" w14:textId="6868B530" w:rsidR="00D609DE" w:rsidRDefault="00D609DE" w:rsidP="00D6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3F4BA52" w14:textId="77777777" w:rsidR="009F5326" w:rsidRPr="001D13A6" w:rsidRDefault="009F5326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E9CC1EB" w14:textId="77777777" w:rsidR="009F5326" w:rsidRPr="001D13A6" w:rsidRDefault="009F5326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EC81DF2" w14:textId="77777777" w:rsidR="009F5326" w:rsidRPr="001D13A6" w:rsidRDefault="009F5326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Собрания Невельского</w:t>
      </w:r>
    </w:p>
    <w:p w14:paraId="5E31DB5A" w14:textId="20A2704C" w:rsidR="009F5326" w:rsidRDefault="009F5326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13A6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                                                                                             И.И. Насыпайко</w:t>
      </w:r>
    </w:p>
    <w:p w14:paraId="047E92BD" w14:textId="45DA38FF" w:rsidR="00B772BB" w:rsidRDefault="00B772BB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C957B1" w14:textId="77777777" w:rsidR="00EC3E57" w:rsidRDefault="00EC3E57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50277AA" w14:textId="7AB59B08" w:rsidR="00B772BB" w:rsidRDefault="00B772BB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4097FDD" w14:textId="750CBADD" w:rsidR="00B772BB" w:rsidRDefault="00B772BB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Мэр Невельского городского округа                                                            А.В. Шабельник</w:t>
      </w:r>
    </w:p>
    <w:p w14:paraId="046999A3" w14:textId="6237C4AD" w:rsidR="00B772BB" w:rsidRDefault="00B772BB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080FF1C" w14:textId="47D325B9" w:rsidR="00B772BB" w:rsidRPr="00DC2585" w:rsidRDefault="00B772BB" w:rsidP="009F5326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DC258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27</w:t>
      </w:r>
      <w:proofErr w:type="gramEnd"/>
      <w:r w:rsidR="00DC258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DC258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сентября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</w:t>
      </w:r>
      <w:r w:rsidRPr="00BD62B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№ </w:t>
      </w:r>
      <w:r w:rsidR="00DC258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374</w:t>
      </w:r>
    </w:p>
    <w:p w14:paraId="23D4B288" w14:textId="77777777" w:rsidR="008B35E5" w:rsidRPr="001D13A6" w:rsidRDefault="008B35E5" w:rsidP="009F5326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14:paraId="3F88816E" w14:textId="06CEA39F" w:rsidR="008B35E5" w:rsidRPr="001D13A6" w:rsidRDefault="008B35E5" w:rsidP="0022311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5"/>
          <w:szCs w:val="25"/>
          <w:lang w:eastAsia="ru-RU"/>
        </w:rPr>
      </w:pPr>
    </w:p>
    <w:p w14:paraId="112A5091" w14:textId="77777777" w:rsidR="008B35E5" w:rsidRPr="00223119" w:rsidRDefault="008B35E5" w:rsidP="0022311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14:paraId="6E27E0E1" w14:textId="77777777" w:rsidR="00223119" w:rsidRPr="00223119" w:rsidRDefault="00223119" w:rsidP="0022311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14:paraId="0AEAF853" w14:textId="77777777" w:rsidR="00223119" w:rsidRPr="00F86870" w:rsidRDefault="00223119" w:rsidP="002231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D7E89D1" w14:textId="77777777" w:rsidR="008B35E5" w:rsidRPr="00F86870" w:rsidRDefault="008B35E5" w:rsidP="005C71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56C460D" w14:textId="77777777" w:rsidR="008B35E5" w:rsidRDefault="008B35E5" w:rsidP="005C7134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14:paraId="3C7E835E" w14:textId="77777777" w:rsidR="008B35E5" w:rsidRDefault="008B35E5" w:rsidP="005C7134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14:paraId="134B4E92" w14:textId="77777777" w:rsidR="008B35E5" w:rsidRDefault="008B35E5" w:rsidP="005C7134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14:paraId="0D74EC8E" w14:textId="77777777" w:rsidR="008B35E5" w:rsidRDefault="008B35E5" w:rsidP="005C7134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14:paraId="023927DB" w14:textId="47F7D444" w:rsidR="00C51A09" w:rsidRDefault="00C51A09" w:rsidP="005C7134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14:paraId="099700E9" w14:textId="77777777" w:rsidR="002440E8" w:rsidRDefault="002440E8" w:rsidP="005C7134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14:paraId="4453CE37" w14:textId="5E1ADE3C" w:rsidR="00C51A09" w:rsidRDefault="00C51A09" w:rsidP="005C7134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</w:p>
    <w:sectPr w:rsidR="00C5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372B2"/>
    <w:rsid w:val="00046FEB"/>
    <w:rsid w:val="00052266"/>
    <w:rsid w:val="00064501"/>
    <w:rsid w:val="0006521C"/>
    <w:rsid w:val="000C56B7"/>
    <w:rsid w:val="00124E0A"/>
    <w:rsid w:val="001460BD"/>
    <w:rsid w:val="00164A63"/>
    <w:rsid w:val="0019000B"/>
    <w:rsid w:val="00190424"/>
    <w:rsid w:val="0019396A"/>
    <w:rsid w:val="001A027D"/>
    <w:rsid w:val="001D13A6"/>
    <w:rsid w:val="001D2DD4"/>
    <w:rsid w:val="001D75E8"/>
    <w:rsid w:val="001E0DEC"/>
    <w:rsid w:val="001E490D"/>
    <w:rsid w:val="001E72C9"/>
    <w:rsid w:val="001E7C5B"/>
    <w:rsid w:val="001F4E07"/>
    <w:rsid w:val="0020491A"/>
    <w:rsid w:val="00223119"/>
    <w:rsid w:val="00226939"/>
    <w:rsid w:val="002440E8"/>
    <w:rsid w:val="00272A69"/>
    <w:rsid w:val="00275404"/>
    <w:rsid w:val="00275691"/>
    <w:rsid w:val="0028700B"/>
    <w:rsid w:val="00290BA5"/>
    <w:rsid w:val="00296550"/>
    <w:rsid w:val="00297567"/>
    <w:rsid w:val="002C7A3F"/>
    <w:rsid w:val="002D5494"/>
    <w:rsid w:val="002F1D68"/>
    <w:rsid w:val="00307310"/>
    <w:rsid w:val="003347B8"/>
    <w:rsid w:val="003503A2"/>
    <w:rsid w:val="00366A74"/>
    <w:rsid w:val="003933A5"/>
    <w:rsid w:val="003A69AE"/>
    <w:rsid w:val="003C56FF"/>
    <w:rsid w:val="003C5F85"/>
    <w:rsid w:val="00410073"/>
    <w:rsid w:val="004170B9"/>
    <w:rsid w:val="00422C98"/>
    <w:rsid w:val="00442F40"/>
    <w:rsid w:val="00454005"/>
    <w:rsid w:val="00462245"/>
    <w:rsid w:val="004A418E"/>
    <w:rsid w:val="004C5A86"/>
    <w:rsid w:val="005279A4"/>
    <w:rsid w:val="00536A22"/>
    <w:rsid w:val="00537D35"/>
    <w:rsid w:val="00556331"/>
    <w:rsid w:val="00571813"/>
    <w:rsid w:val="00576092"/>
    <w:rsid w:val="005934F9"/>
    <w:rsid w:val="005A638E"/>
    <w:rsid w:val="005C4191"/>
    <w:rsid w:val="005C6FCE"/>
    <w:rsid w:val="005C7134"/>
    <w:rsid w:val="00600E20"/>
    <w:rsid w:val="00631C58"/>
    <w:rsid w:val="00633934"/>
    <w:rsid w:val="00637C86"/>
    <w:rsid w:val="006C407C"/>
    <w:rsid w:val="00705D11"/>
    <w:rsid w:val="007522CA"/>
    <w:rsid w:val="007705B7"/>
    <w:rsid w:val="0079204A"/>
    <w:rsid w:val="007B7DF3"/>
    <w:rsid w:val="007C5525"/>
    <w:rsid w:val="007E1666"/>
    <w:rsid w:val="007E7F89"/>
    <w:rsid w:val="008147A8"/>
    <w:rsid w:val="00823EEE"/>
    <w:rsid w:val="00827FF1"/>
    <w:rsid w:val="00835199"/>
    <w:rsid w:val="00882289"/>
    <w:rsid w:val="00884541"/>
    <w:rsid w:val="00886BFA"/>
    <w:rsid w:val="00894AD7"/>
    <w:rsid w:val="00894C35"/>
    <w:rsid w:val="008B35E5"/>
    <w:rsid w:val="008D1074"/>
    <w:rsid w:val="008D49FC"/>
    <w:rsid w:val="008E2E50"/>
    <w:rsid w:val="008F5285"/>
    <w:rsid w:val="009049C4"/>
    <w:rsid w:val="00907FF3"/>
    <w:rsid w:val="009325C5"/>
    <w:rsid w:val="00937E10"/>
    <w:rsid w:val="00952AD1"/>
    <w:rsid w:val="009617A1"/>
    <w:rsid w:val="00961A4E"/>
    <w:rsid w:val="009670D1"/>
    <w:rsid w:val="009B5ED5"/>
    <w:rsid w:val="009B6B7D"/>
    <w:rsid w:val="009D2781"/>
    <w:rsid w:val="009D648F"/>
    <w:rsid w:val="009F5326"/>
    <w:rsid w:val="009F5AF7"/>
    <w:rsid w:val="00A45785"/>
    <w:rsid w:val="00A45B88"/>
    <w:rsid w:val="00A475A7"/>
    <w:rsid w:val="00A52705"/>
    <w:rsid w:val="00A623AC"/>
    <w:rsid w:val="00A707D5"/>
    <w:rsid w:val="00A71C9B"/>
    <w:rsid w:val="00A73F6A"/>
    <w:rsid w:val="00A803B1"/>
    <w:rsid w:val="00A97959"/>
    <w:rsid w:val="00AA0003"/>
    <w:rsid w:val="00AD6218"/>
    <w:rsid w:val="00AE5579"/>
    <w:rsid w:val="00AF6AA7"/>
    <w:rsid w:val="00B061A2"/>
    <w:rsid w:val="00B26E32"/>
    <w:rsid w:val="00B37B26"/>
    <w:rsid w:val="00B4392B"/>
    <w:rsid w:val="00B5694E"/>
    <w:rsid w:val="00B772BB"/>
    <w:rsid w:val="00B974F5"/>
    <w:rsid w:val="00BA5678"/>
    <w:rsid w:val="00BB55E6"/>
    <w:rsid w:val="00BB6EC3"/>
    <w:rsid w:val="00BD06CB"/>
    <w:rsid w:val="00BD62B5"/>
    <w:rsid w:val="00C06872"/>
    <w:rsid w:val="00C135D1"/>
    <w:rsid w:val="00C30FA1"/>
    <w:rsid w:val="00C51A09"/>
    <w:rsid w:val="00C66C7C"/>
    <w:rsid w:val="00C7659E"/>
    <w:rsid w:val="00C82D47"/>
    <w:rsid w:val="00C93F47"/>
    <w:rsid w:val="00C95F43"/>
    <w:rsid w:val="00CB56A7"/>
    <w:rsid w:val="00CD74D0"/>
    <w:rsid w:val="00CE4D73"/>
    <w:rsid w:val="00CE7D8C"/>
    <w:rsid w:val="00D001C5"/>
    <w:rsid w:val="00D0136F"/>
    <w:rsid w:val="00D03928"/>
    <w:rsid w:val="00D1699C"/>
    <w:rsid w:val="00D46A49"/>
    <w:rsid w:val="00D51319"/>
    <w:rsid w:val="00D609DE"/>
    <w:rsid w:val="00D842CF"/>
    <w:rsid w:val="00DA5AB8"/>
    <w:rsid w:val="00DB1E22"/>
    <w:rsid w:val="00DB3867"/>
    <w:rsid w:val="00DC2585"/>
    <w:rsid w:val="00DC5A6A"/>
    <w:rsid w:val="00E140F9"/>
    <w:rsid w:val="00E86F3B"/>
    <w:rsid w:val="00EA0608"/>
    <w:rsid w:val="00EB06DF"/>
    <w:rsid w:val="00EC3E57"/>
    <w:rsid w:val="00ED6BCA"/>
    <w:rsid w:val="00ED6E98"/>
    <w:rsid w:val="00EE20AA"/>
    <w:rsid w:val="00EF2F2E"/>
    <w:rsid w:val="00EF6B33"/>
    <w:rsid w:val="00F02782"/>
    <w:rsid w:val="00F15928"/>
    <w:rsid w:val="00F228C1"/>
    <w:rsid w:val="00F35899"/>
    <w:rsid w:val="00F73987"/>
    <w:rsid w:val="00F86870"/>
    <w:rsid w:val="00FB16FC"/>
    <w:rsid w:val="00FB3F71"/>
    <w:rsid w:val="00FE254D"/>
    <w:rsid w:val="00FF241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A527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FF24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C71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BA71-93F5-4FE2-913C-D704041E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473</cp:revision>
  <cp:lastPrinted>2022-09-19T22:49:00Z</cp:lastPrinted>
  <dcterms:created xsi:type="dcterms:W3CDTF">2021-12-05T23:52:00Z</dcterms:created>
  <dcterms:modified xsi:type="dcterms:W3CDTF">2022-09-28T00:13:00Z</dcterms:modified>
</cp:coreProperties>
</file>