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5" w:rsidRPr="00475785" w:rsidRDefault="0044176C" w:rsidP="0044176C">
      <w:pPr>
        <w:spacing w:after="0" w:line="276" w:lineRule="auto"/>
        <w:rPr>
          <w:rFonts w:ascii="Times New Roman" w:eastAsia="Times New Roman" w:hAnsi="Times New Roman"/>
          <w:b/>
          <w:sz w:val="24"/>
          <w:szCs w:val="24"/>
          <w:lang w:eastAsia="ru-RU"/>
        </w:rPr>
      </w:pPr>
      <w:r>
        <w:rPr>
          <w:rFonts w:eastAsia="Times New Roman"/>
          <w:sz w:val="25"/>
          <w:szCs w:val="25"/>
          <w:lang w:eastAsia="ru-RU"/>
        </w:rPr>
        <w:t xml:space="preserve">                                                                   </w:t>
      </w:r>
      <w:r w:rsidR="00475785">
        <w:rPr>
          <w:rFonts w:eastAsia="Times New Roman"/>
          <w:sz w:val="25"/>
          <w:szCs w:val="25"/>
          <w:lang w:eastAsia="ru-RU"/>
        </w:rPr>
        <w:t xml:space="preserve">                                                                                </w:t>
      </w:r>
      <w:r w:rsidR="00475785">
        <w:rPr>
          <w:rFonts w:ascii="Times New Roman" w:eastAsia="Times New Roman" w:hAnsi="Times New Roman"/>
          <w:b/>
          <w:sz w:val="24"/>
          <w:szCs w:val="24"/>
          <w:lang w:eastAsia="ru-RU"/>
        </w:rPr>
        <w:t>ПРОЕКТ</w:t>
      </w:r>
    </w:p>
    <w:p w:rsidR="00DA3B1E" w:rsidRDefault="00475785" w:rsidP="0044176C">
      <w:pPr>
        <w:spacing w:after="0" w:line="276" w:lineRule="auto"/>
        <w:rPr>
          <w:rFonts w:eastAsia="Times New Roman"/>
          <w:sz w:val="25"/>
          <w:szCs w:val="25"/>
          <w:lang w:eastAsia="ru-RU"/>
        </w:rPr>
      </w:pPr>
      <w:r>
        <w:rPr>
          <w:rFonts w:eastAsia="Times New Roman"/>
          <w:sz w:val="25"/>
          <w:szCs w:val="25"/>
          <w:lang w:eastAsia="ru-RU"/>
        </w:rPr>
        <w:t xml:space="preserve">                                                                  </w:t>
      </w:r>
      <w:r w:rsidR="0044176C">
        <w:rPr>
          <w:rFonts w:eastAsia="Times New Roman"/>
          <w:sz w:val="25"/>
          <w:szCs w:val="25"/>
          <w:lang w:eastAsia="ru-RU"/>
        </w:rPr>
        <w:t xml:space="preserve">   </w:t>
      </w:r>
      <w:r w:rsidR="00DA3B1E">
        <w:rPr>
          <w:rFonts w:eastAsia="Times New Roman"/>
          <w:noProof/>
          <w:lang w:eastAsia="ru-RU"/>
        </w:rPr>
        <w:drawing>
          <wp:inline distT="0" distB="0" distL="0" distR="0" wp14:anchorId="6B919F22" wp14:editId="5E249654">
            <wp:extent cx="714375" cy="857250"/>
            <wp:effectExtent l="0" t="0" r="9525" b="0"/>
            <wp:docPr id="1" name="Рисунок 1" descr="C:\Documents and Settings\Татьяна\Мои документы\Сессии СНго\DOC\Nev-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Мои документы\Сессии СНго\DOC\Nev-gerb.bm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DA3B1E" w:rsidRDefault="00DA3B1E" w:rsidP="00DA3B1E">
      <w:pPr>
        <w:keepNext/>
        <w:spacing w:after="120" w:line="240" w:lineRule="auto"/>
        <w:ind w:right="142"/>
        <w:jc w:val="center"/>
        <w:outlineLvl w:val="6"/>
        <w:rPr>
          <w:rFonts w:ascii="Times New Roman" w:eastAsia="Times New Roman" w:hAnsi="Times New Roman"/>
          <w:b/>
          <w:bCs/>
          <w:spacing w:val="80"/>
          <w:sz w:val="42"/>
          <w:szCs w:val="42"/>
          <w:lang w:eastAsia="ru-RU"/>
        </w:rPr>
      </w:pPr>
      <w:r>
        <w:rPr>
          <w:rFonts w:ascii="Times New Roman" w:eastAsia="Times New Roman" w:hAnsi="Times New Roman"/>
          <w:b/>
          <w:bCs/>
          <w:spacing w:val="80"/>
          <w:sz w:val="42"/>
          <w:szCs w:val="42"/>
          <w:lang w:eastAsia="ru-RU"/>
        </w:rPr>
        <w:t>РЕШЕНИЕ</w:t>
      </w:r>
    </w:p>
    <w:p w:rsidR="00DA3B1E" w:rsidRDefault="00DA3B1E" w:rsidP="00DA3B1E">
      <w:pPr>
        <w:spacing w:before="60" w:after="120" w:line="240" w:lineRule="auto"/>
        <w:jc w:val="center"/>
        <w:outlineLvl w:val="4"/>
        <w:rPr>
          <w:rFonts w:ascii="Times New Roman" w:eastAsia="Times New Roman" w:hAnsi="Times New Roman"/>
          <w:b/>
          <w:bCs/>
          <w:iCs/>
          <w:spacing w:val="-20"/>
          <w:sz w:val="26"/>
          <w:szCs w:val="26"/>
          <w:lang w:eastAsia="ru-RU"/>
        </w:rPr>
      </w:pPr>
      <w:r>
        <w:rPr>
          <w:rFonts w:ascii="Times New Roman" w:eastAsia="Times New Roman" w:hAnsi="Times New Roman"/>
          <w:b/>
          <w:bCs/>
          <w:iCs/>
          <w:sz w:val="26"/>
          <w:szCs w:val="26"/>
          <w:lang w:eastAsia="ru-RU"/>
        </w:rPr>
        <w:t>СОБРАНИЯ НЕВЕЛЬСКОГО ГОРОДСКОГО ОКРУГА</w:t>
      </w:r>
    </w:p>
    <w:p w:rsidR="00DA3B1E" w:rsidRDefault="00DA3B1E" w:rsidP="00DA3B1E">
      <w:pPr>
        <w:tabs>
          <w:tab w:val="left" w:pos="798"/>
          <w:tab w:val="left" w:pos="882"/>
          <w:tab w:val="left" w:pos="1918"/>
          <w:tab w:val="left" w:pos="3261"/>
          <w:tab w:val="left" w:pos="3969"/>
          <w:tab w:val="left" w:pos="6096"/>
        </w:tabs>
        <w:spacing w:after="0" w:line="276" w:lineRule="auto"/>
        <w:rPr>
          <w:rFonts w:ascii="Courier New" w:eastAsia="Times New Roman" w:hAnsi="Courier New"/>
          <w:sz w:val="25"/>
          <w:szCs w:val="25"/>
          <w:lang w:eastAsia="ru-RU"/>
        </w:rPr>
      </w:pPr>
      <w:r>
        <w:rPr>
          <w:rFonts w:ascii="Courier New" w:eastAsia="Times New Roman" w:hAnsi="Courier New"/>
          <w:sz w:val="25"/>
          <w:szCs w:val="25"/>
          <w:lang w:eastAsia="ru-RU"/>
        </w:rPr>
        <w:t>№</w:t>
      </w:r>
      <w:r>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___</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от «</w:t>
      </w:r>
      <w:r w:rsidR="0044176C">
        <w:rPr>
          <w:rFonts w:ascii="Courier New" w:eastAsia="Times New Roman" w:hAnsi="Courier New"/>
          <w:sz w:val="25"/>
          <w:szCs w:val="25"/>
          <w:u w:val="single"/>
          <w:lang w:eastAsia="ru-RU"/>
        </w:rPr>
        <w:t xml:space="preserve"> </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 </w:t>
      </w:r>
      <w:r>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_____</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 20</w:t>
      </w:r>
      <w:r w:rsidR="00C51135">
        <w:rPr>
          <w:rFonts w:ascii="Courier New" w:eastAsia="Times New Roman" w:hAnsi="Courier New"/>
          <w:sz w:val="25"/>
          <w:szCs w:val="25"/>
          <w:lang w:eastAsia="ru-RU"/>
        </w:rPr>
        <w:t>20</w:t>
      </w:r>
      <w:r w:rsidR="00A911EB">
        <w:rPr>
          <w:rFonts w:ascii="Courier New" w:eastAsia="Times New Roman" w:hAnsi="Courier New"/>
          <w:sz w:val="25"/>
          <w:szCs w:val="25"/>
          <w:lang w:eastAsia="ru-RU"/>
        </w:rPr>
        <w:t xml:space="preserve">г.      </w:t>
      </w:r>
      <w:r>
        <w:rPr>
          <w:rFonts w:ascii="Courier New" w:eastAsia="Times New Roman" w:hAnsi="Courier New"/>
          <w:sz w:val="25"/>
          <w:szCs w:val="25"/>
          <w:lang w:eastAsia="ru-RU"/>
        </w:rPr>
        <w:t xml:space="preserve"> </w:t>
      </w:r>
      <w:r w:rsidR="00475785">
        <w:rPr>
          <w:rFonts w:ascii="Courier New" w:eastAsia="Times New Roman" w:hAnsi="Courier New"/>
          <w:sz w:val="25"/>
          <w:szCs w:val="25"/>
          <w:lang w:eastAsia="ru-RU"/>
        </w:rPr>
        <w:t xml:space="preserve">     </w:t>
      </w:r>
      <w:r>
        <w:rPr>
          <w:rFonts w:ascii="Courier New" w:eastAsia="Times New Roman" w:hAnsi="Courier New"/>
          <w:sz w:val="25"/>
          <w:szCs w:val="25"/>
          <w:lang w:eastAsia="ru-RU"/>
        </w:rPr>
        <w:t xml:space="preserve">  </w:t>
      </w:r>
      <w:r w:rsidR="0044176C">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сессия </w:t>
      </w:r>
      <w:r>
        <w:rPr>
          <w:rFonts w:ascii="Courier New" w:eastAsia="Times New Roman" w:hAnsi="Courier New"/>
          <w:sz w:val="25"/>
          <w:szCs w:val="25"/>
          <w:u w:val="single"/>
          <w:lang w:eastAsia="ru-RU"/>
        </w:rPr>
        <w:t xml:space="preserve"> </w:t>
      </w:r>
      <w:r w:rsidR="007E59E7">
        <w:rPr>
          <w:rFonts w:ascii="Courier New" w:eastAsia="Times New Roman" w:hAnsi="Courier New"/>
          <w:sz w:val="25"/>
          <w:szCs w:val="25"/>
          <w:u w:val="single"/>
          <w:lang w:eastAsia="ru-RU"/>
        </w:rPr>
        <w:t>3</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созыва </w:t>
      </w:r>
    </w:p>
    <w:p w:rsidR="00DA3B1E" w:rsidRDefault="00DA3B1E" w:rsidP="00DA3B1E">
      <w:pPr>
        <w:tabs>
          <w:tab w:val="left" w:pos="798"/>
          <w:tab w:val="left" w:pos="882"/>
          <w:tab w:val="left" w:pos="1918"/>
          <w:tab w:val="left" w:pos="3261"/>
          <w:tab w:val="left" w:pos="3969"/>
          <w:tab w:val="left" w:pos="6096"/>
        </w:tabs>
        <w:spacing w:after="0" w:line="276" w:lineRule="auto"/>
        <w:rPr>
          <w:rFonts w:ascii="Courier New" w:eastAsia="Times New Roman" w:hAnsi="Courier New"/>
          <w:sz w:val="25"/>
          <w:szCs w:val="25"/>
          <w:lang w:eastAsia="ru-RU"/>
        </w:rPr>
      </w:pPr>
      <w:r>
        <w:rPr>
          <w:rFonts w:ascii="Courier New" w:eastAsia="Times New Roman" w:hAnsi="Courier New"/>
          <w:sz w:val="25"/>
          <w:szCs w:val="25"/>
          <w:lang w:eastAsia="ru-RU"/>
        </w:rPr>
        <w:t xml:space="preserve">г.Невельск, Сахалинская область </w:t>
      </w:r>
    </w:p>
    <w:p w:rsidR="00DA3B1E" w:rsidRDefault="00DA3B1E"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7F56CD" w:rsidTr="007F56CD">
        <w:tc>
          <w:tcPr>
            <w:tcW w:w="5103" w:type="dxa"/>
          </w:tcPr>
          <w:p w:rsidR="007F56CD" w:rsidRDefault="007F56CD" w:rsidP="007F56CD">
            <w:pPr>
              <w:tabs>
                <w:tab w:val="left" w:pos="798"/>
                <w:tab w:val="left" w:pos="882"/>
                <w:tab w:val="left" w:pos="1918"/>
                <w:tab w:val="left" w:pos="3261"/>
                <w:tab w:val="left" w:pos="3969"/>
                <w:tab w:val="left" w:pos="6096"/>
              </w:tabs>
              <w:spacing w:line="240" w:lineRule="auto"/>
              <w:ind w:left="-1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О  местном  бюджете  Невельского </w:t>
            </w:r>
            <w:r>
              <w:rPr>
                <w:rFonts w:ascii="Times New Roman" w:eastAsia="Times New Roman" w:hAnsi="Times New Roman"/>
                <w:sz w:val="24"/>
                <w:szCs w:val="24"/>
                <w:lang w:eastAsia="ru-RU"/>
              </w:rPr>
              <w:t>г</w:t>
            </w:r>
            <w:r w:rsidRPr="00670F9D">
              <w:rPr>
                <w:rFonts w:ascii="Times New Roman" w:eastAsia="Times New Roman" w:hAnsi="Times New Roman"/>
                <w:sz w:val="24"/>
                <w:szCs w:val="24"/>
                <w:lang w:eastAsia="ru-RU"/>
              </w:rPr>
              <w:t>ородского округа на 20</w:t>
            </w:r>
            <w:r>
              <w:rPr>
                <w:rFonts w:ascii="Times New Roman" w:eastAsia="Times New Roman" w:hAnsi="Times New Roman"/>
                <w:sz w:val="24"/>
                <w:szCs w:val="24"/>
                <w:lang w:eastAsia="ru-RU"/>
              </w:rPr>
              <w:t>21</w:t>
            </w:r>
            <w:r w:rsidRPr="00670F9D">
              <w:rPr>
                <w:rFonts w:ascii="Times New Roman" w:eastAsia="Times New Roman" w:hAnsi="Times New Roman"/>
                <w:sz w:val="24"/>
                <w:szCs w:val="24"/>
                <w:lang w:eastAsia="ru-RU"/>
              </w:rPr>
              <w:t xml:space="preserve"> год и на плановый период </w:t>
            </w:r>
            <w:r>
              <w:rPr>
                <w:rFonts w:ascii="Times New Roman" w:eastAsia="Times New Roman" w:hAnsi="Times New Roman"/>
                <w:sz w:val="24"/>
                <w:szCs w:val="24"/>
                <w:lang w:eastAsia="ru-RU"/>
              </w:rPr>
              <w:t>2</w:t>
            </w:r>
            <w:r w:rsidRPr="00670F9D">
              <w:rPr>
                <w:rFonts w:ascii="Times New Roman" w:eastAsia="Times New Roman" w:hAnsi="Times New Roman"/>
                <w:sz w:val="24"/>
                <w:szCs w:val="24"/>
                <w:lang w:eastAsia="ru-RU"/>
              </w:rPr>
              <w:t>0</w:t>
            </w:r>
            <w:r>
              <w:rPr>
                <w:rFonts w:ascii="Times New Roman" w:eastAsia="Times New Roman" w:hAnsi="Times New Roman"/>
                <w:sz w:val="24"/>
                <w:szCs w:val="24"/>
                <w:lang w:eastAsia="ru-RU"/>
              </w:rPr>
              <w:t>22</w:t>
            </w:r>
            <w:r w:rsidRPr="00670F9D">
              <w:rPr>
                <w:rFonts w:ascii="Times New Roman" w:eastAsia="Times New Roman" w:hAnsi="Times New Roman"/>
                <w:sz w:val="24"/>
                <w:szCs w:val="24"/>
                <w:lang w:eastAsia="ru-RU"/>
              </w:rPr>
              <w:t xml:space="preserve"> и 20</w:t>
            </w:r>
            <w:r>
              <w:rPr>
                <w:rFonts w:ascii="Times New Roman" w:eastAsia="Times New Roman" w:hAnsi="Times New Roman"/>
                <w:sz w:val="24"/>
                <w:szCs w:val="24"/>
                <w:lang w:eastAsia="ru-RU"/>
              </w:rPr>
              <w:t>23</w:t>
            </w:r>
            <w:r w:rsidRPr="00670F9D">
              <w:rPr>
                <w:rFonts w:ascii="Times New Roman" w:eastAsia="Times New Roman" w:hAnsi="Times New Roman"/>
                <w:sz w:val="24"/>
                <w:szCs w:val="24"/>
                <w:lang w:eastAsia="ru-RU"/>
              </w:rPr>
              <w:t xml:space="preserve"> годов.</w:t>
            </w:r>
          </w:p>
        </w:tc>
      </w:tr>
    </w:tbl>
    <w:p w:rsidR="007F56CD" w:rsidRDefault="007F56CD"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p w:rsidR="009F40BC" w:rsidRPr="00670F9D" w:rsidRDefault="009F40BC"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p w:rsidR="00DA3B1E" w:rsidRPr="00670F9D" w:rsidRDefault="00DA3B1E" w:rsidP="00DA3B1E">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В соответствии со ст.16, 35 Федерального закона от 06.10.2003г. № 131-ФЗ (в ред. от </w:t>
      </w:r>
      <w:r w:rsidR="00CF0BC8">
        <w:rPr>
          <w:rFonts w:ascii="Times New Roman" w:eastAsia="Times New Roman" w:hAnsi="Times New Roman"/>
          <w:sz w:val="24"/>
          <w:szCs w:val="24"/>
          <w:lang w:eastAsia="ru-RU"/>
        </w:rPr>
        <w:t>09.11.2020г.</w:t>
      </w:r>
      <w:bookmarkStart w:id="0" w:name="_GoBack"/>
      <w:bookmarkEnd w:id="0"/>
      <w:r w:rsidRPr="00670F9D">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ст.34, 73 Устава муниципального образования «Невельский городской округ», Собрание Невельского городского округа </w:t>
      </w:r>
    </w:p>
    <w:p w:rsidR="00DA3B1E" w:rsidRPr="00670F9D" w:rsidRDefault="00DA3B1E" w:rsidP="00DA3B1E">
      <w:pPr>
        <w:spacing w:after="0" w:line="240" w:lineRule="auto"/>
        <w:jc w:val="both"/>
        <w:rPr>
          <w:rFonts w:ascii="Times New Roman" w:eastAsia="Times New Roman" w:hAnsi="Times New Roman"/>
          <w:sz w:val="24"/>
          <w:szCs w:val="24"/>
          <w:lang w:eastAsia="ru-RU"/>
        </w:rPr>
      </w:pPr>
    </w:p>
    <w:p w:rsidR="00DA3B1E" w:rsidRPr="00670F9D" w:rsidRDefault="00DA3B1E" w:rsidP="00DA3B1E">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РЕШИЛО:</w:t>
      </w:r>
    </w:p>
    <w:p w:rsidR="00DA3B1E" w:rsidRPr="00670F9D" w:rsidRDefault="00DA3B1E" w:rsidP="00DA3B1E">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1.Принять местный бюджет Невельского городского округа на 20</w:t>
      </w:r>
      <w:r w:rsidR="007E59E7">
        <w:rPr>
          <w:rFonts w:ascii="Times New Roman" w:eastAsia="Times New Roman" w:hAnsi="Times New Roman"/>
          <w:sz w:val="24"/>
          <w:szCs w:val="24"/>
          <w:lang w:eastAsia="ru-RU"/>
        </w:rPr>
        <w:t>2</w:t>
      </w:r>
      <w:r w:rsidR="00C51135">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w:t>
      </w:r>
      <w:r w:rsidR="00CD6A58" w:rsidRPr="00670F9D">
        <w:rPr>
          <w:rFonts w:ascii="Times New Roman" w:eastAsia="Times New Roman" w:hAnsi="Times New Roman"/>
          <w:sz w:val="24"/>
          <w:szCs w:val="24"/>
          <w:lang w:eastAsia="ru-RU"/>
        </w:rPr>
        <w:t xml:space="preserve"> и на плановый период 20</w:t>
      </w:r>
      <w:r w:rsidR="004161BF">
        <w:rPr>
          <w:rFonts w:ascii="Times New Roman" w:eastAsia="Times New Roman" w:hAnsi="Times New Roman"/>
          <w:sz w:val="24"/>
          <w:szCs w:val="24"/>
          <w:lang w:eastAsia="ru-RU"/>
        </w:rPr>
        <w:t>2</w:t>
      </w:r>
      <w:r w:rsidR="00C51135">
        <w:rPr>
          <w:rFonts w:ascii="Times New Roman" w:eastAsia="Times New Roman" w:hAnsi="Times New Roman"/>
          <w:sz w:val="24"/>
          <w:szCs w:val="24"/>
          <w:lang w:eastAsia="ru-RU"/>
        </w:rPr>
        <w:t>2</w:t>
      </w:r>
      <w:r w:rsidR="00106FF9">
        <w:rPr>
          <w:rFonts w:ascii="Times New Roman" w:eastAsia="Times New Roman" w:hAnsi="Times New Roman"/>
          <w:sz w:val="24"/>
          <w:szCs w:val="24"/>
          <w:lang w:eastAsia="ru-RU"/>
        </w:rPr>
        <w:t xml:space="preserve"> и 202</w:t>
      </w:r>
      <w:r w:rsidR="00C51135">
        <w:rPr>
          <w:rFonts w:ascii="Times New Roman" w:eastAsia="Times New Roman" w:hAnsi="Times New Roman"/>
          <w:sz w:val="24"/>
          <w:szCs w:val="24"/>
          <w:lang w:eastAsia="ru-RU"/>
        </w:rPr>
        <w:t>3</w:t>
      </w:r>
      <w:r w:rsidR="00CD6A58" w:rsidRPr="00670F9D">
        <w:rPr>
          <w:rFonts w:ascii="Times New Roman" w:eastAsia="Times New Roman" w:hAnsi="Times New Roman"/>
          <w:sz w:val="24"/>
          <w:szCs w:val="24"/>
          <w:lang w:eastAsia="ru-RU"/>
        </w:rPr>
        <w:t xml:space="preserve"> годов</w:t>
      </w:r>
      <w:r w:rsidRPr="00670F9D">
        <w:rPr>
          <w:rFonts w:ascii="Times New Roman" w:eastAsia="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066"/>
      </w:tblGrid>
      <w:tr w:rsidR="00DA3B1E" w:rsidRPr="00670F9D" w:rsidTr="00987F66">
        <w:trPr>
          <w:trHeight w:val="491"/>
        </w:trPr>
        <w:tc>
          <w:tcPr>
            <w:tcW w:w="4171" w:type="dxa"/>
            <w:tcBorders>
              <w:top w:val="single" w:sz="4" w:space="0" w:color="auto"/>
              <w:left w:val="single" w:sz="4" w:space="0" w:color="auto"/>
              <w:bottom w:val="single" w:sz="4" w:space="0" w:color="auto"/>
              <w:right w:val="single" w:sz="4" w:space="0" w:color="auto"/>
            </w:tcBorders>
            <w:hideMark/>
          </w:tcPr>
          <w:p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Ведущий разработчик</w:t>
            </w:r>
          </w:p>
        </w:tc>
        <w:tc>
          <w:tcPr>
            <w:tcW w:w="5066" w:type="dxa"/>
            <w:tcBorders>
              <w:top w:val="single" w:sz="4" w:space="0" w:color="auto"/>
              <w:left w:val="single" w:sz="4" w:space="0" w:color="auto"/>
              <w:bottom w:val="single" w:sz="4" w:space="0" w:color="auto"/>
              <w:right w:val="single" w:sz="4" w:space="0" w:color="auto"/>
            </w:tcBorders>
            <w:hideMark/>
          </w:tcPr>
          <w:p w:rsidR="00DA3B1E" w:rsidRPr="00670F9D" w:rsidRDefault="00106FF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Финансовый отдел</w:t>
            </w:r>
            <w:r w:rsidR="00DA3B1E" w:rsidRPr="00670F9D">
              <w:rPr>
                <w:rFonts w:ascii="Times New Roman" w:eastAsia="Times New Roman" w:hAnsi="Times New Roman"/>
                <w:sz w:val="24"/>
                <w:szCs w:val="24"/>
              </w:rPr>
              <w:t xml:space="preserve"> администрации</w:t>
            </w:r>
          </w:p>
          <w:p w:rsidR="00DA3B1E" w:rsidRPr="00670F9D" w:rsidRDefault="00DA3B1E">
            <w:pPr>
              <w:spacing w:after="0" w:line="240" w:lineRule="auto"/>
              <w:jc w:val="center"/>
              <w:rPr>
                <w:rFonts w:ascii="Times New Roman" w:eastAsia="Times New Roman" w:hAnsi="Times New Roman"/>
                <w:sz w:val="24"/>
                <w:szCs w:val="24"/>
              </w:rPr>
            </w:pPr>
            <w:r w:rsidRPr="00670F9D">
              <w:rPr>
                <w:rFonts w:ascii="Times New Roman" w:eastAsia="Times New Roman" w:hAnsi="Times New Roman"/>
                <w:sz w:val="24"/>
                <w:szCs w:val="24"/>
              </w:rPr>
              <w:t>Невельского городского округа</w:t>
            </w:r>
          </w:p>
        </w:tc>
      </w:tr>
      <w:tr w:rsidR="00DA3B1E" w:rsidRPr="00670F9D" w:rsidTr="00987F66">
        <w:trPr>
          <w:trHeight w:val="471"/>
        </w:trPr>
        <w:tc>
          <w:tcPr>
            <w:tcW w:w="4171" w:type="dxa"/>
            <w:tcBorders>
              <w:top w:val="single" w:sz="4" w:space="0" w:color="auto"/>
              <w:left w:val="single" w:sz="4" w:space="0" w:color="auto"/>
              <w:bottom w:val="single" w:sz="4" w:space="0" w:color="auto"/>
              <w:right w:val="single" w:sz="4" w:space="0" w:color="auto"/>
            </w:tcBorders>
            <w:hideMark/>
          </w:tcPr>
          <w:p w:rsidR="00DA3B1E" w:rsidRPr="00670F9D" w:rsidRDefault="00987F66" w:rsidP="00987F6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Ответственная комиссия </w:t>
            </w:r>
            <w:r w:rsidR="00DA3B1E" w:rsidRPr="00670F9D">
              <w:rPr>
                <w:rFonts w:ascii="Times New Roman" w:eastAsia="Times New Roman" w:hAnsi="Times New Roman"/>
                <w:sz w:val="24"/>
                <w:szCs w:val="24"/>
              </w:rPr>
              <w:t xml:space="preserve">Собрания Невельского городского округа </w:t>
            </w:r>
          </w:p>
        </w:tc>
        <w:tc>
          <w:tcPr>
            <w:tcW w:w="5066" w:type="dxa"/>
            <w:tcBorders>
              <w:top w:val="single" w:sz="4" w:space="0" w:color="auto"/>
              <w:left w:val="single" w:sz="4" w:space="0" w:color="auto"/>
              <w:bottom w:val="single" w:sz="4" w:space="0" w:color="auto"/>
              <w:right w:val="single" w:sz="4" w:space="0" w:color="auto"/>
            </w:tcBorders>
            <w:hideMark/>
          </w:tcPr>
          <w:p w:rsidR="00DA3B1E" w:rsidRPr="00670F9D" w:rsidRDefault="00DA3B1E">
            <w:pPr>
              <w:spacing w:after="0" w:line="240" w:lineRule="auto"/>
              <w:jc w:val="center"/>
              <w:rPr>
                <w:rFonts w:ascii="Times New Roman" w:eastAsia="Times New Roman" w:hAnsi="Times New Roman"/>
                <w:sz w:val="24"/>
                <w:szCs w:val="24"/>
              </w:rPr>
            </w:pPr>
            <w:r w:rsidRPr="00670F9D">
              <w:rPr>
                <w:rFonts w:ascii="Times New Roman" w:eastAsia="Times New Roman" w:hAnsi="Times New Roman"/>
                <w:sz w:val="24"/>
                <w:szCs w:val="24"/>
              </w:rPr>
              <w:t>Постоянная депутатская комиссия по</w:t>
            </w:r>
          </w:p>
          <w:p w:rsidR="00DA3B1E" w:rsidRPr="00670F9D" w:rsidRDefault="00DA3B1E" w:rsidP="00987F66">
            <w:pPr>
              <w:spacing w:after="0" w:line="240" w:lineRule="auto"/>
              <w:jc w:val="center"/>
              <w:rPr>
                <w:rFonts w:ascii="Times New Roman" w:eastAsia="Times New Roman" w:hAnsi="Times New Roman"/>
                <w:sz w:val="24"/>
                <w:szCs w:val="24"/>
              </w:rPr>
            </w:pPr>
            <w:r w:rsidRPr="00670F9D">
              <w:rPr>
                <w:rFonts w:ascii="Times New Roman" w:eastAsia="Times New Roman" w:hAnsi="Times New Roman"/>
                <w:sz w:val="24"/>
                <w:szCs w:val="24"/>
              </w:rPr>
              <w:t>бюджету, экономик</w:t>
            </w:r>
            <w:r w:rsidR="00987F66">
              <w:rPr>
                <w:rFonts w:ascii="Times New Roman" w:eastAsia="Times New Roman" w:hAnsi="Times New Roman"/>
                <w:sz w:val="24"/>
                <w:szCs w:val="24"/>
              </w:rPr>
              <w:t>е</w:t>
            </w:r>
            <w:r w:rsidRPr="00670F9D">
              <w:rPr>
                <w:rFonts w:ascii="Times New Roman" w:eastAsia="Times New Roman" w:hAnsi="Times New Roman"/>
                <w:sz w:val="24"/>
                <w:szCs w:val="24"/>
              </w:rPr>
              <w:t xml:space="preserve"> и промышленности</w:t>
            </w:r>
          </w:p>
        </w:tc>
      </w:tr>
      <w:tr w:rsidR="00DA3B1E" w:rsidRPr="00670F9D" w:rsidTr="00987F66">
        <w:trPr>
          <w:trHeight w:val="425"/>
        </w:trPr>
        <w:tc>
          <w:tcPr>
            <w:tcW w:w="4171" w:type="dxa"/>
            <w:tcBorders>
              <w:top w:val="single" w:sz="4" w:space="0" w:color="auto"/>
              <w:left w:val="single" w:sz="4" w:space="0" w:color="auto"/>
              <w:bottom w:val="single" w:sz="4" w:space="0" w:color="auto"/>
              <w:right w:val="single" w:sz="4" w:space="0" w:color="auto"/>
            </w:tcBorders>
            <w:hideMark/>
          </w:tcPr>
          <w:p w:rsidR="00DA3B1E" w:rsidRPr="00670F9D" w:rsidRDefault="00DA3B1E" w:rsidP="00987F66">
            <w:pPr>
              <w:spacing w:after="0" w:line="240" w:lineRule="auto"/>
              <w:jc w:val="both"/>
              <w:rPr>
                <w:rFonts w:ascii="Times New Roman" w:eastAsia="Times New Roman" w:hAnsi="Times New Roman"/>
                <w:sz w:val="24"/>
                <w:szCs w:val="24"/>
              </w:rPr>
            </w:pPr>
            <w:proofErr w:type="gramStart"/>
            <w:r w:rsidRPr="00670F9D">
              <w:rPr>
                <w:rFonts w:ascii="Times New Roman" w:eastAsia="Times New Roman" w:hAnsi="Times New Roman"/>
                <w:sz w:val="24"/>
                <w:szCs w:val="24"/>
              </w:rPr>
              <w:t>Внесен</w:t>
            </w:r>
            <w:proofErr w:type="gramEnd"/>
            <w:r w:rsidRPr="00670F9D">
              <w:rPr>
                <w:rFonts w:ascii="Times New Roman" w:eastAsia="Times New Roman" w:hAnsi="Times New Roman"/>
                <w:sz w:val="24"/>
                <w:szCs w:val="24"/>
              </w:rPr>
              <w:t xml:space="preserve"> в</w:t>
            </w:r>
            <w:r w:rsidR="004A2E69" w:rsidRPr="00670F9D">
              <w:rPr>
                <w:rFonts w:ascii="Times New Roman" w:eastAsia="Times New Roman" w:hAnsi="Times New Roman"/>
                <w:sz w:val="24"/>
                <w:szCs w:val="24"/>
              </w:rPr>
              <w:t xml:space="preserve"> </w:t>
            </w:r>
            <w:r w:rsidRPr="00670F9D">
              <w:rPr>
                <w:rFonts w:ascii="Times New Roman" w:eastAsia="Times New Roman" w:hAnsi="Times New Roman"/>
                <w:sz w:val="24"/>
                <w:szCs w:val="24"/>
              </w:rPr>
              <w:t>Собрание Невельского</w:t>
            </w:r>
            <w:r w:rsidR="00987F66">
              <w:rPr>
                <w:rFonts w:ascii="Times New Roman" w:eastAsia="Times New Roman" w:hAnsi="Times New Roman"/>
                <w:sz w:val="24"/>
                <w:szCs w:val="24"/>
              </w:rPr>
              <w:t xml:space="preserve"> </w:t>
            </w:r>
            <w:r w:rsidRPr="00670F9D">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rsidR="00DA3B1E" w:rsidRPr="00670F9D" w:rsidRDefault="00987F6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13.11.2020г.</w:t>
            </w:r>
          </w:p>
        </w:tc>
      </w:tr>
      <w:tr w:rsidR="00DA3B1E" w:rsidRPr="00670F9D" w:rsidTr="00987F66">
        <w:trPr>
          <w:trHeight w:val="353"/>
        </w:trPr>
        <w:tc>
          <w:tcPr>
            <w:tcW w:w="4171" w:type="dxa"/>
            <w:tcBorders>
              <w:top w:val="single" w:sz="4" w:space="0" w:color="auto"/>
              <w:left w:val="single" w:sz="4" w:space="0" w:color="auto"/>
              <w:bottom w:val="single" w:sz="4" w:space="0" w:color="auto"/>
              <w:right w:val="single" w:sz="4" w:space="0" w:color="auto"/>
            </w:tcBorders>
            <w:hideMark/>
          </w:tcPr>
          <w:p w:rsidR="00DA3B1E" w:rsidRPr="00670F9D" w:rsidRDefault="00DA3B1E" w:rsidP="00987F66">
            <w:pPr>
              <w:spacing w:after="0" w:line="240" w:lineRule="auto"/>
              <w:jc w:val="both"/>
              <w:rPr>
                <w:rFonts w:ascii="Times New Roman" w:eastAsia="Times New Roman" w:hAnsi="Times New Roman"/>
                <w:sz w:val="24"/>
                <w:szCs w:val="24"/>
              </w:rPr>
            </w:pPr>
            <w:proofErr w:type="gramStart"/>
            <w:r w:rsidRPr="00670F9D">
              <w:rPr>
                <w:rFonts w:ascii="Times New Roman" w:eastAsia="Times New Roman" w:hAnsi="Times New Roman"/>
                <w:sz w:val="24"/>
                <w:szCs w:val="24"/>
              </w:rPr>
              <w:t>Рассмотрен</w:t>
            </w:r>
            <w:proofErr w:type="gramEnd"/>
            <w:r w:rsidRPr="00670F9D">
              <w:rPr>
                <w:rFonts w:ascii="Times New Roman" w:eastAsia="Times New Roman" w:hAnsi="Times New Roman"/>
                <w:sz w:val="24"/>
                <w:szCs w:val="24"/>
              </w:rPr>
              <w:t xml:space="preserve"> ответственной комиссией                                             </w:t>
            </w:r>
          </w:p>
        </w:tc>
        <w:tc>
          <w:tcPr>
            <w:tcW w:w="5066" w:type="dxa"/>
            <w:tcBorders>
              <w:top w:val="single" w:sz="4" w:space="0" w:color="auto"/>
              <w:left w:val="single" w:sz="4" w:space="0" w:color="auto"/>
              <w:bottom w:val="single" w:sz="4" w:space="0" w:color="auto"/>
              <w:right w:val="single" w:sz="4" w:space="0" w:color="auto"/>
            </w:tcBorders>
          </w:tcPr>
          <w:p w:rsidR="00DA3B1E" w:rsidRPr="00670F9D" w:rsidRDefault="00867B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01.12.2020г.</w:t>
            </w:r>
          </w:p>
        </w:tc>
      </w:tr>
      <w:tr w:rsidR="00DA3B1E" w:rsidRPr="00670F9D" w:rsidTr="00987F66">
        <w:trPr>
          <w:trHeight w:val="345"/>
        </w:trPr>
        <w:tc>
          <w:tcPr>
            <w:tcW w:w="4171" w:type="dxa"/>
            <w:tcBorders>
              <w:top w:val="single" w:sz="4" w:space="0" w:color="auto"/>
              <w:left w:val="single" w:sz="4" w:space="0" w:color="auto"/>
              <w:bottom w:val="single" w:sz="4" w:space="0" w:color="auto"/>
              <w:right w:val="single" w:sz="4" w:space="0" w:color="auto"/>
            </w:tcBorders>
            <w:hideMark/>
          </w:tcPr>
          <w:p w:rsidR="00DA3B1E" w:rsidRPr="00670F9D" w:rsidRDefault="00DA3B1E" w:rsidP="00987F66">
            <w:pPr>
              <w:spacing w:after="0" w:line="240" w:lineRule="auto"/>
              <w:jc w:val="both"/>
              <w:rPr>
                <w:rFonts w:ascii="Times New Roman" w:eastAsia="Times New Roman" w:hAnsi="Times New Roman"/>
                <w:sz w:val="24"/>
                <w:szCs w:val="24"/>
              </w:rPr>
            </w:pPr>
            <w:r w:rsidRPr="00670F9D">
              <w:rPr>
                <w:rFonts w:ascii="Times New Roman" w:eastAsia="Times New Roman" w:hAnsi="Times New Roman"/>
                <w:sz w:val="24"/>
                <w:szCs w:val="24"/>
              </w:rPr>
              <w:t xml:space="preserve">Рассмотрен на публичных слушаниях                                                                                                 </w:t>
            </w:r>
          </w:p>
        </w:tc>
        <w:tc>
          <w:tcPr>
            <w:tcW w:w="5066" w:type="dxa"/>
            <w:tcBorders>
              <w:top w:val="single" w:sz="4" w:space="0" w:color="auto"/>
              <w:left w:val="single" w:sz="4" w:space="0" w:color="auto"/>
              <w:bottom w:val="single" w:sz="4" w:space="0" w:color="auto"/>
              <w:right w:val="single" w:sz="4" w:space="0" w:color="auto"/>
            </w:tcBorders>
          </w:tcPr>
          <w:p w:rsidR="00DA3B1E" w:rsidRPr="00670F9D" w:rsidRDefault="00DA3B1E">
            <w:pPr>
              <w:spacing w:after="0" w:line="240" w:lineRule="auto"/>
              <w:jc w:val="center"/>
              <w:rPr>
                <w:rFonts w:ascii="Times New Roman" w:eastAsia="Times New Roman" w:hAnsi="Times New Roman"/>
                <w:sz w:val="24"/>
                <w:szCs w:val="24"/>
              </w:rPr>
            </w:pPr>
          </w:p>
        </w:tc>
      </w:tr>
      <w:tr w:rsidR="00DA3B1E" w:rsidRPr="00670F9D" w:rsidTr="00987F66">
        <w:trPr>
          <w:trHeight w:val="592"/>
        </w:trPr>
        <w:tc>
          <w:tcPr>
            <w:tcW w:w="4171" w:type="dxa"/>
            <w:tcBorders>
              <w:top w:val="single" w:sz="4" w:space="0" w:color="auto"/>
              <w:left w:val="single" w:sz="4" w:space="0" w:color="auto"/>
              <w:bottom w:val="single" w:sz="4" w:space="0" w:color="auto"/>
              <w:right w:val="single" w:sz="4" w:space="0" w:color="auto"/>
            </w:tcBorders>
            <w:hideMark/>
          </w:tcPr>
          <w:p w:rsidR="00DA3B1E" w:rsidRPr="00670F9D" w:rsidRDefault="00DA3B1E" w:rsidP="00987F66">
            <w:pPr>
              <w:spacing w:after="0" w:line="240" w:lineRule="auto"/>
              <w:jc w:val="both"/>
              <w:rPr>
                <w:rFonts w:ascii="Times New Roman" w:eastAsia="Times New Roman" w:hAnsi="Times New Roman"/>
                <w:sz w:val="24"/>
                <w:szCs w:val="24"/>
              </w:rPr>
            </w:pPr>
            <w:proofErr w:type="gramStart"/>
            <w:r w:rsidRPr="00670F9D">
              <w:rPr>
                <w:rFonts w:ascii="Times New Roman" w:eastAsia="Times New Roman" w:hAnsi="Times New Roman"/>
                <w:sz w:val="24"/>
                <w:szCs w:val="24"/>
              </w:rPr>
              <w:t>Принят</w:t>
            </w:r>
            <w:proofErr w:type="gramEnd"/>
            <w:r w:rsidRPr="00670F9D">
              <w:rPr>
                <w:rFonts w:ascii="Times New Roman" w:eastAsia="Times New Roman" w:hAnsi="Times New Roman"/>
                <w:sz w:val="24"/>
                <w:szCs w:val="24"/>
              </w:rPr>
              <w:t xml:space="preserve"> Собранием Невельского</w:t>
            </w:r>
            <w:r w:rsidR="00987F66">
              <w:rPr>
                <w:rFonts w:ascii="Times New Roman" w:eastAsia="Times New Roman" w:hAnsi="Times New Roman"/>
                <w:sz w:val="24"/>
                <w:szCs w:val="24"/>
              </w:rPr>
              <w:t xml:space="preserve"> </w:t>
            </w:r>
            <w:r w:rsidRPr="00670F9D">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rsidR="00DA3B1E" w:rsidRPr="00670F9D" w:rsidRDefault="00DA3B1E">
            <w:pPr>
              <w:spacing w:after="0" w:line="240" w:lineRule="auto"/>
              <w:jc w:val="center"/>
              <w:rPr>
                <w:rFonts w:ascii="Times New Roman" w:eastAsia="Times New Roman" w:hAnsi="Times New Roman"/>
                <w:sz w:val="24"/>
                <w:szCs w:val="24"/>
              </w:rPr>
            </w:pPr>
          </w:p>
        </w:tc>
      </w:tr>
    </w:tbl>
    <w:p w:rsidR="007F56CD" w:rsidRPr="007F56CD" w:rsidRDefault="007F56CD" w:rsidP="00983FF7">
      <w:pPr>
        <w:spacing w:after="0" w:line="240" w:lineRule="auto"/>
        <w:ind w:firstLine="708"/>
        <w:jc w:val="both"/>
        <w:rPr>
          <w:rFonts w:ascii="Times New Roman" w:eastAsia="Times New Roman" w:hAnsi="Times New Roman"/>
          <w:sz w:val="10"/>
          <w:szCs w:val="10"/>
          <w:lang w:eastAsia="ru-RU"/>
        </w:rPr>
      </w:pPr>
    </w:p>
    <w:p w:rsidR="00796366" w:rsidRPr="00670F9D" w:rsidRDefault="00796366" w:rsidP="00983FF7">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1.</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1.Утвердить основные характеристики местного бюджета Невельского городского округа на 20</w:t>
      </w:r>
      <w:r w:rsidR="004D5B2F"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1</w:t>
      </w:r>
      <w:r w:rsidRPr="00E315F1">
        <w:rPr>
          <w:rFonts w:ascii="Times New Roman" w:eastAsia="Times New Roman" w:hAnsi="Times New Roman"/>
          <w:sz w:val="24"/>
          <w:szCs w:val="24"/>
          <w:lang w:eastAsia="ru-RU"/>
        </w:rPr>
        <w:t xml:space="preserve"> год:</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xml:space="preserve">1) прогнозируемый общий объем доходов местного бюджета Невельского городского округа в сумме </w:t>
      </w:r>
      <w:r w:rsidR="00E315F1">
        <w:rPr>
          <w:rFonts w:ascii="Times New Roman" w:eastAsia="Times New Roman" w:hAnsi="Times New Roman"/>
          <w:sz w:val="24"/>
          <w:szCs w:val="24"/>
          <w:lang w:eastAsia="ru-RU"/>
        </w:rPr>
        <w:t>1 980 105,1</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Pr="00E315F1">
        <w:rPr>
          <w:rFonts w:ascii="Times New Roman" w:eastAsia="Times New Roman" w:hAnsi="Times New Roman"/>
          <w:sz w:val="24"/>
          <w:szCs w:val="24"/>
          <w:lang w:eastAsia="ru-RU"/>
        </w:rPr>
        <w:t xml:space="preserve">, в том числе безвозмездные поступления в сумме </w:t>
      </w:r>
      <w:r w:rsidR="00E315F1">
        <w:rPr>
          <w:rFonts w:ascii="Times New Roman" w:eastAsia="Times New Roman" w:hAnsi="Times New Roman"/>
          <w:sz w:val="24"/>
          <w:szCs w:val="24"/>
          <w:lang w:eastAsia="ru-RU"/>
        </w:rPr>
        <w:t>1 556 305,1</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тыс.рублей</w:t>
      </w:r>
      <w:proofErr w:type="spellEnd"/>
      <w:r w:rsidRPr="00E315F1">
        <w:rPr>
          <w:rFonts w:ascii="Times New Roman" w:eastAsia="Times New Roman" w:hAnsi="Times New Roman"/>
          <w:sz w:val="24"/>
          <w:szCs w:val="24"/>
          <w:lang w:eastAsia="ru-RU"/>
        </w:rPr>
        <w:t>;</w:t>
      </w:r>
    </w:p>
    <w:p w:rsidR="00796366" w:rsidRPr="0097227B" w:rsidRDefault="00796366" w:rsidP="00796366">
      <w:pPr>
        <w:spacing w:after="0" w:line="240" w:lineRule="auto"/>
        <w:ind w:firstLine="708"/>
        <w:jc w:val="both"/>
        <w:rPr>
          <w:rFonts w:ascii="Times New Roman" w:eastAsia="Times New Roman" w:hAnsi="Times New Roman"/>
          <w:sz w:val="24"/>
          <w:szCs w:val="24"/>
          <w:lang w:eastAsia="ru-RU"/>
        </w:rPr>
      </w:pPr>
      <w:r w:rsidRPr="0097227B">
        <w:rPr>
          <w:rFonts w:ascii="Times New Roman" w:eastAsia="Times New Roman" w:hAnsi="Times New Roman"/>
          <w:sz w:val="24"/>
          <w:szCs w:val="24"/>
          <w:lang w:eastAsia="ru-RU"/>
        </w:rPr>
        <w:t xml:space="preserve">2) общий объем расходов местного бюджета Невельского городского округа в сумме </w:t>
      </w:r>
      <w:r w:rsidR="0097227B">
        <w:rPr>
          <w:rFonts w:ascii="Times New Roman" w:eastAsia="Times New Roman" w:hAnsi="Times New Roman"/>
          <w:sz w:val="24"/>
          <w:szCs w:val="24"/>
          <w:lang w:eastAsia="ru-RU"/>
        </w:rPr>
        <w:t>2 001 205,1</w:t>
      </w:r>
      <w:r w:rsidRPr="0097227B">
        <w:rPr>
          <w:rFonts w:ascii="Times New Roman" w:eastAsia="Times New Roman" w:hAnsi="Times New Roman"/>
          <w:sz w:val="24"/>
          <w:szCs w:val="24"/>
          <w:lang w:eastAsia="ru-RU"/>
        </w:rPr>
        <w:t xml:space="preserve"> </w:t>
      </w:r>
      <w:proofErr w:type="spellStart"/>
      <w:r w:rsidRPr="0097227B">
        <w:rPr>
          <w:rFonts w:ascii="Times New Roman" w:eastAsia="Times New Roman" w:hAnsi="Times New Roman"/>
          <w:sz w:val="24"/>
          <w:szCs w:val="24"/>
          <w:lang w:eastAsia="ru-RU"/>
        </w:rPr>
        <w:t>тыс</w:t>
      </w:r>
      <w:proofErr w:type="gramStart"/>
      <w:r w:rsidRPr="0097227B">
        <w:rPr>
          <w:rFonts w:ascii="Times New Roman" w:eastAsia="Times New Roman" w:hAnsi="Times New Roman"/>
          <w:sz w:val="24"/>
          <w:szCs w:val="24"/>
          <w:lang w:eastAsia="ru-RU"/>
        </w:rPr>
        <w:t>.р</w:t>
      </w:r>
      <w:proofErr w:type="gramEnd"/>
      <w:r w:rsidRPr="0097227B">
        <w:rPr>
          <w:rFonts w:ascii="Times New Roman" w:eastAsia="Times New Roman" w:hAnsi="Times New Roman"/>
          <w:sz w:val="24"/>
          <w:szCs w:val="24"/>
          <w:lang w:eastAsia="ru-RU"/>
        </w:rPr>
        <w:t>ублей</w:t>
      </w:r>
      <w:proofErr w:type="spellEnd"/>
      <w:r w:rsidRPr="0097227B">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xml:space="preserve">3) дефицит местного бюджета Невельского городского округа </w:t>
      </w:r>
      <w:r w:rsidR="00347337" w:rsidRPr="00E315F1">
        <w:rPr>
          <w:rFonts w:ascii="Times New Roman" w:eastAsia="Times New Roman" w:hAnsi="Times New Roman"/>
          <w:sz w:val="24"/>
          <w:szCs w:val="24"/>
          <w:lang w:eastAsia="ru-RU"/>
        </w:rPr>
        <w:t xml:space="preserve">в сумме </w:t>
      </w:r>
      <w:r w:rsidR="00E315F1">
        <w:rPr>
          <w:rFonts w:ascii="Times New Roman" w:eastAsia="Times New Roman" w:hAnsi="Times New Roman"/>
          <w:sz w:val="24"/>
          <w:szCs w:val="24"/>
          <w:lang w:eastAsia="ru-RU"/>
        </w:rPr>
        <w:t>21 100,0</w:t>
      </w:r>
      <w:r w:rsidR="00347337" w:rsidRPr="00E315F1">
        <w:rPr>
          <w:rFonts w:ascii="Times New Roman" w:eastAsia="Times New Roman" w:hAnsi="Times New Roman"/>
          <w:sz w:val="24"/>
          <w:szCs w:val="24"/>
          <w:lang w:eastAsia="ru-RU"/>
        </w:rPr>
        <w:t xml:space="preserve"> </w:t>
      </w:r>
      <w:proofErr w:type="spellStart"/>
      <w:r w:rsidR="00347337" w:rsidRPr="00E315F1">
        <w:rPr>
          <w:rFonts w:ascii="Times New Roman" w:eastAsia="Times New Roman" w:hAnsi="Times New Roman"/>
          <w:sz w:val="24"/>
          <w:szCs w:val="24"/>
          <w:lang w:eastAsia="ru-RU"/>
        </w:rPr>
        <w:t>тыс</w:t>
      </w:r>
      <w:proofErr w:type="gramStart"/>
      <w:r w:rsidR="00347337" w:rsidRPr="00E315F1">
        <w:rPr>
          <w:rFonts w:ascii="Times New Roman" w:eastAsia="Times New Roman" w:hAnsi="Times New Roman"/>
          <w:sz w:val="24"/>
          <w:szCs w:val="24"/>
          <w:lang w:eastAsia="ru-RU"/>
        </w:rPr>
        <w:t>.р</w:t>
      </w:r>
      <w:proofErr w:type="gramEnd"/>
      <w:r w:rsidR="00347337" w:rsidRPr="00E315F1">
        <w:rPr>
          <w:rFonts w:ascii="Times New Roman" w:eastAsia="Times New Roman" w:hAnsi="Times New Roman"/>
          <w:sz w:val="24"/>
          <w:szCs w:val="24"/>
          <w:lang w:eastAsia="ru-RU"/>
        </w:rPr>
        <w:t>ублей</w:t>
      </w:r>
      <w:proofErr w:type="spellEnd"/>
      <w:r w:rsidR="008A08C2" w:rsidRPr="00E315F1">
        <w:rPr>
          <w:rFonts w:ascii="Times New Roman" w:eastAsia="Times New Roman" w:hAnsi="Times New Roman"/>
          <w:sz w:val="24"/>
          <w:szCs w:val="24"/>
          <w:lang w:eastAsia="ru-RU"/>
        </w:rPr>
        <w:t xml:space="preserve">, </w:t>
      </w:r>
      <w:r w:rsidR="00C60C82" w:rsidRPr="00E315F1">
        <w:rPr>
          <w:rFonts w:ascii="Times New Roman" w:eastAsia="Times New Roman" w:hAnsi="Times New Roman"/>
          <w:sz w:val="25"/>
          <w:szCs w:val="25"/>
          <w:lang w:eastAsia="ru-RU"/>
        </w:rPr>
        <w:t>не превышающий 10</w:t>
      </w:r>
      <w:r w:rsidR="008A08C2" w:rsidRPr="00E315F1">
        <w:rPr>
          <w:rFonts w:ascii="Times New Roman" w:eastAsia="Times New Roman" w:hAnsi="Times New Roman"/>
          <w:sz w:val="25"/>
          <w:szCs w:val="25"/>
          <w:lang w:eastAsia="ru-RU"/>
        </w:rPr>
        <w:t xml:space="preserve">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Pr="00E315F1">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2.Утвердить основные характеристики местного бюджета Невельского городского округа на плановый период:</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 прогнозируемый общий объем доходов местного бюджета Невельского городского округа:</w:t>
      </w:r>
    </w:p>
    <w:p w:rsidR="00796366" w:rsidRPr="00E315F1" w:rsidRDefault="00FB2759"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lastRenderedPageBreak/>
        <w:t>а) на 20</w:t>
      </w:r>
      <w:r w:rsidR="00BF4CAE"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2</w:t>
      </w:r>
      <w:r w:rsidR="00796366"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1 550 549,9</w:t>
      </w:r>
      <w:r w:rsidR="00796366"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w:t>
      </w:r>
      <w:proofErr w:type="gramStart"/>
      <w:r w:rsidR="00796366" w:rsidRPr="00E315F1">
        <w:rPr>
          <w:rFonts w:ascii="Times New Roman" w:eastAsia="Times New Roman" w:hAnsi="Times New Roman"/>
          <w:sz w:val="24"/>
          <w:szCs w:val="24"/>
          <w:lang w:eastAsia="ru-RU"/>
        </w:rPr>
        <w:t>.р</w:t>
      </w:r>
      <w:proofErr w:type="gramEnd"/>
      <w:r w:rsidR="00796366" w:rsidRPr="00E315F1">
        <w:rPr>
          <w:rFonts w:ascii="Times New Roman" w:eastAsia="Times New Roman" w:hAnsi="Times New Roman"/>
          <w:sz w:val="24"/>
          <w:szCs w:val="24"/>
          <w:lang w:eastAsia="ru-RU"/>
        </w:rPr>
        <w:t>ублей</w:t>
      </w:r>
      <w:proofErr w:type="spellEnd"/>
      <w:r w:rsidR="00796366" w:rsidRPr="00E315F1">
        <w:rPr>
          <w:rFonts w:ascii="Times New Roman" w:eastAsia="Times New Roman" w:hAnsi="Times New Roman"/>
          <w:sz w:val="24"/>
          <w:szCs w:val="24"/>
          <w:lang w:eastAsia="ru-RU"/>
        </w:rPr>
        <w:t xml:space="preserve">, в том числе безвозмездные поступления в сумме </w:t>
      </w:r>
      <w:r w:rsidR="00E315F1">
        <w:rPr>
          <w:rFonts w:ascii="Times New Roman" w:eastAsia="Times New Roman" w:hAnsi="Times New Roman"/>
          <w:sz w:val="24"/>
          <w:szCs w:val="24"/>
          <w:lang w:eastAsia="ru-RU"/>
        </w:rPr>
        <w:t>1 122 503,9</w:t>
      </w:r>
      <w:r w:rsidR="000D3CDF"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тыс.рублей</w:t>
      </w:r>
      <w:proofErr w:type="spellEnd"/>
      <w:r w:rsidR="00796366" w:rsidRPr="00E315F1">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б) на 20</w:t>
      </w:r>
      <w:r w:rsidR="00FB2759"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3</w:t>
      </w:r>
      <w:r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1 088 461,3</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Pr="00E315F1">
        <w:rPr>
          <w:rFonts w:ascii="Times New Roman" w:eastAsia="Times New Roman" w:hAnsi="Times New Roman"/>
          <w:sz w:val="24"/>
          <w:szCs w:val="24"/>
          <w:lang w:eastAsia="ru-RU"/>
        </w:rPr>
        <w:t xml:space="preserve">, в том числе безвозмездные поступления в сумме </w:t>
      </w:r>
      <w:r w:rsidR="00E315F1">
        <w:rPr>
          <w:rFonts w:ascii="Times New Roman" w:eastAsia="Times New Roman" w:hAnsi="Times New Roman"/>
          <w:sz w:val="24"/>
          <w:szCs w:val="24"/>
          <w:lang w:eastAsia="ru-RU"/>
        </w:rPr>
        <w:t>655 431,0</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тыс.рублей</w:t>
      </w:r>
      <w:proofErr w:type="spellEnd"/>
      <w:r w:rsidRPr="00E315F1">
        <w:rPr>
          <w:rFonts w:ascii="Times New Roman" w:eastAsia="Times New Roman" w:hAnsi="Times New Roman"/>
          <w:sz w:val="24"/>
          <w:szCs w:val="24"/>
          <w:lang w:eastAsia="ru-RU"/>
        </w:rPr>
        <w:t>;</w:t>
      </w:r>
    </w:p>
    <w:p w:rsidR="00796366" w:rsidRPr="0097227B" w:rsidRDefault="00796366" w:rsidP="00796366">
      <w:pPr>
        <w:spacing w:after="0" w:line="240" w:lineRule="auto"/>
        <w:ind w:firstLine="708"/>
        <w:jc w:val="both"/>
        <w:rPr>
          <w:rFonts w:ascii="Times New Roman" w:eastAsia="Times New Roman" w:hAnsi="Times New Roman"/>
          <w:sz w:val="24"/>
          <w:szCs w:val="24"/>
          <w:lang w:eastAsia="ru-RU"/>
        </w:rPr>
      </w:pPr>
      <w:r w:rsidRPr="0097227B">
        <w:rPr>
          <w:rFonts w:ascii="Times New Roman" w:eastAsia="Times New Roman" w:hAnsi="Times New Roman"/>
          <w:sz w:val="24"/>
          <w:szCs w:val="24"/>
          <w:lang w:eastAsia="ru-RU"/>
        </w:rPr>
        <w:t>2) общий объем расходов местного бюджета Невельского городского округа:</w:t>
      </w:r>
    </w:p>
    <w:p w:rsidR="00796366" w:rsidRPr="0097227B" w:rsidRDefault="00E96A6C" w:rsidP="00796366">
      <w:pPr>
        <w:spacing w:after="0" w:line="240" w:lineRule="auto"/>
        <w:ind w:firstLine="708"/>
        <w:jc w:val="both"/>
        <w:rPr>
          <w:rFonts w:ascii="Times New Roman" w:eastAsia="Times New Roman" w:hAnsi="Times New Roman"/>
          <w:sz w:val="24"/>
          <w:szCs w:val="24"/>
          <w:lang w:eastAsia="ru-RU"/>
        </w:rPr>
      </w:pPr>
      <w:r w:rsidRPr="0097227B">
        <w:rPr>
          <w:rFonts w:ascii="Times New Roman" w:eastAsia="Times New Roman" w:hAnsi="Times New Roman"/>
          <w:sz w:val="24"/>
          <w:szCs w:val="24"/>
          <w:lang w:eastAsia="ru-RU"/>
        </w:rPr>
        <w:t>а) на 20</w:t>
      </w:r>
      <w:r w:rsidR="00375DAA" w:rsidRPr="0097227B">
        <w:rPr>
          <w:rFonts w:ascii="Times New Roman" w:eastAsia="Times New Roman" w:hAnsi="Times New Roman"/>
          <w:sz w:val="24"/>
          <w:szCs w:val="24"/>
          <w:lang w:eastAsia="ru-RU"/>
        </w:rPr>
        <w:t>2</w:t>
      </w:r>
      <w:r w:rsidR="0097227B">
        <w:rPr>
          <w:rFonts w:ascii="Times New Roman" w:eastAsia="Times New Roman" w:hAnsi="Times New Roman"/>
          <w:sz w:val="24"/>
          <w:szCs w:val="24"/>
          <w:lang w:eastAsia="ru-RU"/>
        </w:rPr>
        <w:t>2</w:t>
      </w:r>
      <w:r w:rsidR="00796366" w:rsidRPr="0097227B">
        <w:rPr>
          <w:rFonts w:ascii="Times New Roman" w:eastAsia="Times New Roman" w:hAnsi="Times New Roman"/>
          <w:sz w:val="24"/>
          <w:szCs w:val="24"/>
          <w:lang w:eastAsia="ru-RU"/>
        </w:rPr>
        <w:t xml:space="preserve"> год в сумме </w:t>
      </w:r>
      <w:r w:rsidR="0097227B">
        <w:rPr>
          <w:rFonts w:ascii="Times New Roman" w:eastAsia="Times New Roman" w:hAnsi="Times New Roman"/>
          <w:sz w:val="24"/>
          <w:szCs w:val="24"/>
          <w:lang w:eastAsia="ru-RU"/>
        </w:rPr>
        <w:t>1 571 949,9</w:t>
      </w:r>
      <w:r w:rsidRPr="0097227B">
        <w:rPr>
          <w:rFonts w:ascii="Times New Roman" w:eastAsia="Times New Roman" w:hAnsi="Times New Roman"/>
          <w:sz w:val="24"/>
          <w:szCs w:val="24"/>
          <w:lang w:eastAsia="ru-RU"/>
        </w:rPr>
        <w:t xml:space="preserve"> </w:t>
      </w:r>
      <w:proofErr w:type="spellStart"/>
      <w:r w:rsidRPr="0097227B">
        <w:rPr>
          <w:rFonts w:ascii="Times New Roman" w:eastAsia="Times New Roman" w:hAnsi="Times New Roman"/>
          <w:sz w:val="24"/>
          <w:szCs w:val="24"/>
          <w:lang w:eastAsia="ru-RU"/>
        </w:rPr>
        <w:t>тыс</w:t>
      </w:r>
      <w:proofErr w:type="gramStart"/>
      <w:r w:rsidRPr="0097227B">
        <w:rPr>
          <w:rFonts w:ascii="Times New Roman" w:eastAsia="Times New Roman" w:hAnsi="Times New Roman"/>
          <w:sz w:val="24"/>
          <w:szCs w:val="24"/>
          <w:lang w:eastAsia="ru-RU"/>
        </w:rPr>
        <w:t>.р</w:t>
      </w:r>
      <w:proofErr w:type="gramEnd"/>
      <w:r w:rsidRPr="0097227B">
        <w:rPr>
          <w:rFonts w:ascii="Times New Roman" w:eastAsia="Times New Roman" w:hAnsi="Times New Roman"/>
          <w:sz w:val="24"/>
          <w:szCs w:val="24"/>
          <w:lang w:eastAsia="ru-RU"/>
        </w:rPr>
        <w:t>ублей</w:t>
      </w:r>
      <w:proofErr w:type="spellEnd"/>
      <w:r w:rsidR="00375DAA" w:rsidRPr="0097227B">
        <w:rPr>
          <w:rFonts w:ascii="Times New Roman" w:eastAsia="Times New Roman" w:hAnsi="Times New Roman"/>
          <w:sz w:val="24"/>
          <w:szCs w:val="24"/>
          <w:lang w:eastAsia="ru-RU"/>
        </w:rPr>
        <w:t xml:space="preserve">, </w:t>
      </w:r>
      <w:r w:rsidR="00375DAA" w:rsidRPr="0097227B">
        <w:rPr>
          <w:rFonts w:ascii="Times New Roman" w:hAnsi="Times New Roman"/>
          <w:sz w:val="24"/>
          <w:szCs w:val="24"/>
        </w:rPr>
        <w:t xml:space="preserve">в том числе условно утвержденные расходы </w:t>
      </w:r>
      <w:r w:rsidR="004B00F0" w:rsidRPr="0097227B">
        <w:rPr>
          <w:rFonts w:ascii="Times New Roman" w:hAnsi="Times New Roman"/>
          <w:sz w:val="24"/>
          <w:szCs w:val="24"/>
        </w:rPr>
        <w:t>14 400,0</w:t>
      </w:r>
      <w:r w:rsidR="00375DAA" w:rsidRPr="0097227B">
        <w:rPr>
          <w:rFonts w:ascii="Times New Roman" w:hAnsi="Times New Roman"/>
          <w:sz w:val="24"/>
          <w:szCs w:val="24"/>
        </w:rPr>
        <w:t xml:space="preserve"> </w:t>
      </w:r>
      <w:proofErr w:type="spellStart"/>
      <w:r w:rsidR="00375DAA" w:rsidRPr="0097227B">
        <w:rPr>
          <w:rFonts w:ascii="Times New Roman" w:hAnsi="Times New Roman"/>
          <w:sz w:val="24"/>
          <w:szCs w:val="24"/>
        </w:rPr>
        <w:t>тыс.руб</w:t>
      </w:r>
      <w:proofErr w:type="spellEnd"/>
      <w:r w:rsidR="00375DAA" w:rsidRPr="0097227B">
        <w:rPr>
          <w:rFonts w:ascii="Times New Roman" w:hAnsi="Times New Roman"/>
          <w:sz w:val="24"/>
          <w:szCs w:val="24"/>
        </w:rPr>
        <w:t>.</w:t>
      </w:r>
      <w:r w:rsidR="00796366" w:rsidRPr="0097227B">
        <w:rPr>
          <w:rFonts w:ascii="Times New Roman" w:eastAsia="Times New Roman" w:hAnsi="Times New Roman"/>
          <w:sz w:val="24"/>
          <w:szCs w:val="24"/>
          <w:lang w:eastAsia="ru-RU"/>
        </w:rPr>
        <w:t>;</w:t>
      </w:r>
    </w:p>
    <w:p w:rsidR="00796366" w:rsidRPr="0097227B" w:rsidRDefault="00796366" w:rsidP="00796366">
      <w:pPr>
        <w:spacing w:after="0" w:line="240" w:lineRule="auto"/>
        <w:ind w:firstLine="708"/>
        <w:jc w:val="both"/>
        <w:rPr>
          <w:rFonts w:ascii="Times New Roman" w:eastAsia="Times New Roman" w:hAnsi="Times New Roman"/>
          <w:sz w:val="24"/>
          <w:szCs w:val="24"/>
          <w:lang w:eastAsia="ru-RU"/>
        </w:rPr>
      </w:pPr>
      <w:r w:rsidRPr="0097227B">
        <w:rPr>
          <w:rFonts w:ascii="Times New Roman" w:eastAsia="Times New Roman" w:hAnsi="Times New Roman"/>
          <w:sz w:val="24"/>
          <w:szCs w:val="24"/>
          <w:lang w:eastAsia="ru-RU"/>
        </w:rPr>
        <w:t>б) на 20</w:t>
      </w:r>
      <w:r w:rsidR="00E96A6C" w:rsidRPr="0097227B">
        <w:rPr>
          <w:rFonts w:ascii="Times New Roman" w:eastAsia="Times New Roman" w:hAnsi="Times New Roman"/>
          <w:sz w:val="24"/>
          <w:szCs w:val="24"/>
          <w:lang w:eastAsia="ru-RU"/>
        </w:rPr>
        <w:t>2</w:t>
      </w:r>
      <w:r w:rsidR="0097227B">
        <w:rPr>
          <w:rFonts w:ascii="Times New Roman" w:eastAsia="Times New Roman" w:hAnsi="Times New Roman"/>
          <w:sz w:val="24"/>
          <w:szCs w:val="24"/>
          <w:lang w:eastAsia="ru-RU"/>
        </w:rPr>
        <w:t>3</w:t>
      </w:r>
      <w:r w:rsidRPr="0097227B">
        <w:rPr>
          <w:rFonts w:ascii="Times New Roman" w:eastAsia="Times New Roman" w:hAnsi="Times New Roman"/>
          <w:sz w:val="24"/>
          <w:szCs w:val="24"/>
          <w:lang w:eastAsia="ru-RU"/>
        </w:rPr>
        <w:t xml:space="preserve"> год в сумме </w:t>
      </w:r>
      <w:r w:rsidR="0097227B">
        <w:rPr>
          <w:rFonts w:ascii="Times New Roman" w:eastAsia="Times New Roman" w:hAnsi="Times New Roman"/>
          <w:sz w:val="24"/>
          <w:szCs w:val="24"/>
          <w:lang w:eastAsia="ru-RU"/>
        </w:rPr>
        <w:t>1 110 061,3</w:t>
      </w:r>
      <w:r w:rsidR="00E96A6C" w:rsidRPr="0097227B">
        <w:rPr>
          <w:rFonts w:ascii="Times New Roman" w:eastAsia="Times New Roman" w:hAnsi="Times New Roman"/>
          <w:sz w:val="24"/>
          <w:szCs w:val="24"/>
          <w:lang w:eastAsia="ru-RU"/>
        </w:rPr>
        <w:t xml:space="preserve"> </w:t>
      </w:r>
      <w:proofErr w:type="spellStart"/>
      <w:r w:rsidR="00E96A6C" w:rsidRPr="0097227B">
        <w:rPr>
          <w:rFonts w:ascii="Times New Roman" w:eastAsia="Times New Roman" w:hAnsi="Times New Roman"/>
          <w:sz w:val="24"/>
          <w:szCs w:val="24"/>
          <w:lang w:eastAsia="ru-RU"/>
        </w:rPr>
        <w:t>тыс</w:t>
      </w:r>
      <w:proofErr w:type="gramStart"/>
      <w:r w:rsidR="00E96A6C" w:rsidRPr="0097227B">
        <w:rPr>
          <w:rFonts w:ascii="Times New Roman" w:eastAsia="Times New Roman" w:hAnsi="Times New Roman"/>
          <w:sz w:val="24"/>
          <w:szCs w:val="24"/>
          <w:lang w:eastAsia="ru-RU"/>
        </w:rPr>
        <w:t>.р</w:t>
      </w:r>
      <w:proofErr w:type="gramEnd"/>
      <w:r w:rsidR="00E96A6C" w:rsidRPr="0097227B">
        <w:rPr>
          <w:rFonts w:ascii="Times New Roman" w:eastAsia="Times New Roman" w:hAnsi="Times New Roman"/>
          <w:sz w:val="24"/>
          <w:szCs w:val="24"/>
          <w:lang w:eastAsia="ru-RU"/>
        </w:rPr>
        <w:t>ублей</w:t>
      </w:r>
      <w:proofErr w:type="spellEnd"/>
      <w:r w:rsidR="00375DAA" w:rsidRPr="0097227B">
        <w:rPr>
          <w:rFonts w:ascii="Times New Roman" w:eastAsia="Times New Roman" w:hAnsi="Times New Roman"/>
          <w:sz w:val="24"/>
          <w:szCs w:val="24"/>
          <w:lang w:eastAsia="ru-RU"/>
        </w:rPr>
        <w:t xml:space="preserve">, </w:t>
      </w:r>
      <w:r w:rsidR="00375DAA" w:rsidRPr="0097227B">
        <w:rPr>
          <w:rFonts w:ascii="Times New Roman" w:hAnsi="Times New Roman"/>
          <w:sz w:val="24"/>
          <w:szCs w:val="24"/>
        </w:rPr>
        <w:t xml:space="preserve">в том числе условно утвержденные расходы – </w:t>
      </w:r>
      <w:r w:rsidR="004B00F0" w:rsidRPr="0097227B">
        <w:rPr>
          <w:rFonts w:ascii="Times New Roman" w:hAnsi="Times New Roman"/>
          <w:sz w:val="24"/>
          <w:szCs w:val="24"/>
        </w:rPr>
        <w:t>22 800,0</w:t>
      </w:r>
      <w:r w:rsidR="00375DAA" w:rsidRPr="0097227B">
        <w:rPr>
          <w:rFonts w:ascii="Times New Roman" w:hAnsi="Times New Roman"/>
          <w:sz w:val="24"/>
          <w:szCs w:val="24"/>
        </w:rPr>
        <w:t xml:space="preserve"> </w:t>
      </w:r>
      <w:proofErr w:type="spellStart"/>
      <w:r w:rsidR="00375DAA" w:rsidRPr="0097227B">
        <w:rPr>
          <w:rFonts w:ascii="Times New Roman" w:hAnsi="Times New Roman"/>
          <w:sz w:val="24"/>
          <w:szCs w:val="24"/>
        </w:rPr>
        <w:t>тыс.руб</w:t>
      </w:r>
      <w:proofErr w:type="spellEnd"/>
      <w:r w:rsidR="00375DAA" w:rsidRPr="0097227B">
        <w:rPr>
          <w:rFonts w:ascii="Times New Roman" w:hAnsi="Times New Roman"/>
          <w:sz w:val="24"/>
          <w:szCs w:val="24"/>
        </w:rPr>
        <w:t>.</w:t>
      </w:r>
    </w:p>
    <w:p w:rsidR="00FB2759"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3) дефицит местного бюджета Невельского городского округа</w:t>
      </w:r>
      <w:r w:rsidR="00FB2759" w:rsidRPr="00E315F1">
        <w:rPr>
          <w:rFonts w:ascii="Times New Roman" w:eastAsia="Times New Roman" w:hAnsi="Times New Roman"/>
          <w:sz w:val="24"/>
          <w:szCs w:val="24"/>
          <w:lang w:eastAsia="ru-RU"/>
        </w:rPr>
        <w:t>:</w:t>
      </w:r>
    </w:p>
    <w:p w:rsidR="00FB2759" w:rsidRPr="00E315F1" w:rsidRDefault="00FB2759"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а) на 20</w:t>
      </w:r>
      <w:r w:rsidR="00375DAA"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2</w:t>
      </w:r>
      <w:r w:rsidR="00796366" w:rsidRPr="00E315F1">
        <w:rPr>
          <w:rFonts w:ascii="Times New Roman" w:eastAsia="Times New Roman" w:hAnsi="Times New Roman"/>
          <w:sz w:val="24"/>
          <w:szCs w:val="24"/>
          <w:lang w:eastAsia="ru-RU"/>
        </w:rPr>
        <w:t xml:space="preserve"> год </w:t>
      </w:r>
      <w:r w:rsidRPr="00E315F1">
        <w:rPr>
          <w:rFonts w:ascii="Times New Roman" w:eastAsia="Times New Roman" w:hAnsi="Times New Roman"/>
          <w:sz w:val="24"/>
          <w:szCs w:val="24"/>
          <w:lang w:eastAsia="ru-RU"/>
        </w:rPr>
        <w:t xml:space="preserve">в сумме </w:t>
      </w:r>
      <w:r w:rsidR="00E315F1">
        <w:rPr>
          <w:rFonts w:ascii="Times New Roman" w:eastAsia="Times New Roman" w:hAnsi="Times New Roman"/>
          <w:sz w:val="24"/>
          <w:szCs w:val="24"/>
          <w:lang w:eastAsia="ru-RU"/>
        </w:rPr>
        <w:t>21 400,0</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008A08C2" w:rsidRPr="00E315F1">
        <w:rPr>
          <w:rFonts w:ascii="Times New Roman" w:eastAsia="Times New Roman" w:hAnsi="Times New Roman"/>
          <w:sz w:val="24"/>
          <w:szCs w:val="24"/>
          <w:lang w:eastAsia="ru-RU"/>
        </w:rPr>
        <w:t xml:space="preserve">, </w:t>
      </w:r>
      <w:r w:rsidR="00C60C82" w:rsidRPr="00E315F1">
        <w:rPr>
          <w:rFonts w:ascii="Times New Roman" w:eastAsia="Times New Roman" w:hAnsi="Times New Roman"/>
          <w:sz w:val="25"/>
          <w:szCs w:val="25"/>
          <w:lang w:eastAsia="ru-RU"/>
        </w:rPr>
        <w:t>не превышающий</w:t>
      </w:r>
      <w:r w:rsidR="008A08C2" w:rsidRPr="00E315F1">
        <w:rPr>
          <w:rFonts w:ascii="Times New Roman" w:eastAsia="Times New Roman" w:hAnsi="Times New Roman"/>
          <w:sz w:val="25"/>
          <w:szCs w:val="25"/>
          <w:lang w:eastAsia="ru-RU"/>
        </w:rPr>
        <w:t xml:space="preserve"> </w:t>
      </w:r>
      <w:r w:rsidR="00C60C82" w:rsidRPr="00E315F1">
        <w:rPr>
          <w:rFonts w:ascii="Times New Roman" w:eastAsia="Times New Roman" w:hAnsi="Times New Roman"/>
          <w:sz w:val="25"/>
          <w:szCs w:val="25"/>
          <w:lang w:eastAsia="ru-RU"/>
        </w:rPr>
        <w:t>10</w:t>
      </w:r>
      <w:r w:rsidR="008A08C2" w:rsidRPr="00E315F1">
        <w:rPr>
          <w:rFonts w:ascii="Times New Roman" w:eastAsia="Times New Roman" w:hAnsi="Times New Roman"/>
          <w:sz w:val="25"/>
          <w:szCs w:val="25"/>
          <w:lang w:eastAsia="ru-RU"/>
        </w:rPr>
        <w:t xml:space="preserve">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Pr="00E315F1">
        <w:rPr>
          <w:rFonts w:ascii="Times New Roman" w:eastAsia="Times New Roman" w:hAnsi="Times New Roman"/>
          <w:sz w:val="24"/>
          <w:szCs w:val="24"/>
          <w:lang w:eastAsia="ru-RU"/>
        </w:rPr>
        <w:t>;</w:t>
      </w:r>
    </w:p>
    <w:p w:rsidR="00796366" w:rsidRPr="00E315F1" w:rsidRDefault="00FB2759"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б) на 202</w:t>
      </w:r>
      <w:r w:rsidR="00E315F1">
        <w:rPr>
          <w:rFonts w:ascii="Times New Roman" w:eastAsia="Times New Roman" w:hAnsi="Times New Roman"/>
          <w:sz w:val="24"/>
          <w:szCs w:val="24"/>
          <w:lang w:eastAsia="ru-RU"/>
        </w:rPr>
        <w:t>3</w:t>
      </w:r>
      <w:r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21 600,0</w:t>
      </w:r>
      <w:r w:rsidR="00375DAA" w:rsidRPr="00E315F1">
        <w:rPr>
          <w:rFonts w:ascii="Times New Roman" w:eastAsia="Times New Roman" w:hAnsi="Times New Roman"/>
          <w:sz w:val="24"/>
          <w:szCs w:val="24"/>
          <w:lang w:eastAsia="ru-RU"/>
        </w:rPr>
        <w:t xml:space="preserve"> </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008A08C2" w:rsidRPr="00E315F1">
        <w:rPr>
          <w:rFonts w:ascii="Times New Roman" w:eastAsia="Times New Roman" w:hAnsi="Times New Roman"/>
          <w:sz w:val="24"/>
          <w:szCs w:val="24"/>
          <w:lang w:eastAsia="ru-RU"/>
        </w:rPr>
        <w:t xml:space="preserve">, </w:t>
      </w:r>
      <w:r w:rsidR="00C60C82" w:rsidRPr="00E315F1">
        <w:rPr>
          <w:rFonts w:ascii="Times New Roman" w:eastAsia="Times New Roman" w:hAnsi="Times New Roman"/>
          <w:sz w:val="25"/>
          <w:szCs w:val="25"/>
          <w:lang w:eastAsia="ru-RU"/>
        </w:rPr>
        <w:t>не превышающий 10</w:t>
      </w:r>
      <w:r w:rsidR="008A08C2" w:rsidRPr="00E315F1">
        <w:rPr>
          <w:rFonts w:ascii="Times New Roman" w:eastAsia="Times New Roman" w:hAnsi="Times New Roman"/>
          <w:sz w:val="25"/>
          <w:szCs w:val="25"/>
          <w:lang w:eastAsia="ru-RU"/>
        </w:rPr>
        <w:t xml:space="preserve">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00796366" w:rsidRPr="00E315F1">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b/>
          <w:sz w:val="24"/>
          <w:szCs w:val="24"/>
          <w:lang w:eastAsia="ru-RU"/>
        </w:rPr>
      </w:pPr>
      <w:r w:rsidRPr="00E315F1">
        <w:rPr>
          <w:rFonts w:ascii="Times New Roman" w:eastAsia="Times New Roman" w:hAnsi="Times New Roman"/>
          <w:b/>
          <w:sz w:val="24"/>
          <w:szCs w:val="24"/>
          <w:lang w:eastAsia="ru-RU"/>
        </w:rPr>
        <w:t>Статья 2.</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В местном бюджете Невельского городского округа учесть объем безвозмездных поступлений из бюджета Сахалинской области в виде:</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 на 20</w:t>
      </w:r>
      <w:r w:rsidR="004D5B2F"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1</w:t>
      </w:r>
      <w:r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304 063,7</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Pr="00E315F1">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2) на плановый период:</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а) на 20</w:t>
      </w:r>
      <w:r w:rsidR="00C15A87"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2</w:t>
      </w:r>
      <w:r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124 495,8</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Pr="00E315F1">
        <w:rPr>
          <w:rFonts w:ascii="Times New Roman" w:eastAsia="Times New Roman" w:hAnsi="Times New Roman"/>
          <w:sz w:val="24"/>
          <w:szCs w:val="24"/>
          <w:lang w:eastAsia="ru-RU"/>
        </w:rPr>
        <w:t>;</w:t>
      </w:r>
    </w:p>
    <w:p w:rsidR="00796366" w:rsidRPr="00E315F1" w:rsidRDefault="00AC24D3"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б) на 202</w:t>
      </w:r>
      <w:r w:rsidR="00E315F1">
        <w:rPr>
          <w:rFonts w:ascii="Times New Roman" w:eastAsia="Times New Roman" w:hAnsi="Times New Roman"/>
          <w:sz w:val="24"/>
          <w:szCs w:val="24"/>
          <w:lang w:eastAsia="ru-RU"/>
        </w:rPr>
        <w:t>3</w:t>
      </w:r>
      <w:r w:rsidR="00796366"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0</w:t>
      </w:r>
      <w:r w:rsidR="00796366"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w:t>
      </w:r>
      <w:proofErr w:type="gramStart"/>
      <w:r w:rsidR="00796366" w:rsidRPr="00E315F1">
        <w:rPr>
          <w:rFonts w:ascii="Times New Roman" w:eastAsia="Times New Roman" w:hAnsi="Times New Roman"/>
          <w:sz w:val="24"/>
          <w:szCs w:val="24"/>
          <w:lang w:eastAsia="ru-RU"/>
        </w:rPr>
        <w:t>.р</w:t>
      </w:r>
      <w:proofErr w:type="gramEnd"/>
      <w:r w:rsidR="00796366" w:rsidRPr="00E315F1">
        <w:rPr>
          <w:rFonts w:ascii="Times New Roman" w:eastAsia="Times New Roman" w:hAnsi="Times New Roman"/>
          <w:sz w:val="24"/>
          <w:szCs w:val="24"/>
          <w:lang w:eastAsia="ru-RU"/>
        </w:rPr>
        <w:t>ублей</w:t>
      </w:r>
      <w:proofErr w:type="spellEnd"/>
      <w:r w:rsidR="00796366" w:rsidRPr="00E315F1">
        <w:rPr>
          <w:rFonts w:ascii="Times New Roman" w:eastAsia="Times New Roman" w:hAnsi="Times New Roman"/>
          <w:sz w:val="24"/>
          <w:szCs w:val="24"/>
          <w:lang w:eastAsia="ru-RU"/>
        </w:rPr>
        <w:t>.</w:t>
      </w:r>
    </w:p>
    <w:p w:rsidR="00796366" w:rsidRPr="00E315F1" w:rsidRDefault="00987F66"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47CB9" w:rsidRPr="00E315F1">
        <w:rPr>
          <w:rFonts w:ascii="Times New Roman" w:eastAsia="Times New Roman" w:hAnsi="Times New Roman"/>
          <w:sz w:val="24"/>
          <w:szCs w:val="24"/>
          <w:lang w:eastAsia="ru-RU"/>
        </w:rPr>
        <w:t>С</w:t>
      </w:r>
      <w:r w:rsidR="00796366" w:rsidRPr="00E315F1">
        <w:rPr>
          <w:rFonts w:ascii="Times New Roman" w:eastAsia="Times New Roman" w:hAnsi="Times New Roman"/>
          <w:sz w:val="24"/>
          <w:szCs w:val="24"/>
          <w:lang w:eastAsia="ru-RU"/>
        </w:rPr>
        <w:t>убсидии из регионального Фонда софинансирования расходов:</w:t>
      </w:r>
    </w:p>
    <w:p w:rsidR="00796366" w:rsidRPr="00E315F1" w:rsidRDefault="00347337"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 на 20</w:t>
      </w:r>
      <w:r w:rsidR="00A936A6"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1</w:t>
      </w:r>
      <w:r w:rsidR="00796366"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730 194,2</w:t>
      </w:r>
      <w:r w:rsidR="00796366"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w:t>
      </w:r>
      <w:proofErr w:type="gramStart"/>
      <w:r w:rsidR="00796366" w:rsidRPr="00E315F1">
        <w:rPr>
          <w:rFonts w:ascii="Times New Roman" w:eastAsia="Times New Roman" w:hAnsi="Times New Roman"/>
          <w:sz w:val="24"/>
          <w:szCs w:val="24"/>
          <w:lang w:eastAsia="ru-RU"/>
        </w:rPr>
        <w:t>.р</w:t>
      </w:r>
      <w:proofErr w:type="gramEnd"/>
      <w:r w:rsidR="00796366" w:rsidRPr="00E315F1">
        <w:rPr>
          <w:rFonts w:ascii="Times New Roman" w:eastAsia="Times New Roman" w:hAnsi="Times New Roman"/>
          <w:sz w:val="24"/>
          <w:szCs w:val="24"/>
          <w:lang w:eastAsia="ru-RU"/>
        </w:rPr>
        <w:t>ублей</w:t>
      </w:r>
      <w:proofErr w:type="spellEnd"/>
      <w:r w:rsidR="00796366" w:rsidRPr="00E315F1">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2) на плановый период:</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а) на 20</w:t>
      </w:r>
      <w:r w:rsidR="00C15A87"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2</w:t>
      </w:r>
      <w:r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466 590,8</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Pr="00E315F1">
        <w:rPr>
          <w:rFonts w:ascii="Times New Roman" w:eastAsia="Times New Roman" w:hAnsi="Times New Roman"/>
          <w:sz w:val="24"/>
          <w:szCs w:val="24"/>
          <w:lang w:eastAsia="ru-RU"/>
        </w:rPr>
        <w:t>;</w:t>
      </w:r>
    </w:p>
    <w:p w:rsidR="00796366" w:rsidRPr="00E315F1" w:rsidRDefault="00AC24D3"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б) на 202</w:t>
      </w:r>
      <w:r w:rsidR="00E315F1">
        <w:rPr>
          <w:rFonts w:ascii="Times New Roman" w:eastAsia="Times New Roman" w:hAnsi="Times New Roman"/>
          <w:sz w:val="24"/>
          <w:szCs w:val="24"/>
          <w:lang w:eastAsia="ru-RU"/>
        </w:rPr>
        <w:t>3</w:t>
      </w:r>
      <w:r w:rsidR="00796366"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121 734,8</w:t>
      </w:r>
      <w:r w:rsidR="00796366"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w:t>
      </w:r>
      <w:proofErr w:type="gramStart"/>
      <w:r w:rsidR="00796366" w:rsidRPr="00E315F1">
        <w:rPr>
          <w:rFonts w:ascii="Times New Roman" w:eastAsia="Times New Roman" w:hAnsi="Times New Roman"/>
          <w:sz w:val="24"/>
          <w:szCs w:val="24"/>
          <w:lang w:eastAsia="ru-RU"/>
        </w:rPr>
        <w:t>.р</w:t>
      </w:r>
      <w:proofErr w:type="gramEnd"/>
      <w:r w:rsidR="00796366" w:rsidRPr="00E315F1">
        <w:rPr>
          <w:rFonts w:ascii="Times New Roman" w:eastAsia="Times New Roman" w:hAnsi="Times New Roman"/>
          <w:sz w:val="24"/>
          <w:szCs w:val="24"/>
          <w:lang w:eastAsia="ru-RU"/>
        </w:rPr>
        <w:t>ублей</w:t>
      </w:r>
      <w:proofErr w:type="spellEnd"/>
      <w:r w:rsidR="00796366" w:rsidRPr="00E315F1">
        <w:rPr>
          <w:rFonts w:ascii="Times New Roman" w:eastAsia="Times New Roman" w:hAnsi="Times New Roman"/>
          <w:sz w:val="24"/>
          <w:szCs w:val="24"/>
          <w:lang w:eastAsia="ru-RU"/>
        </w:rPr>
        <w:t>.</w:t>
      </w:r>
    </w:p>
    <w:p w:rsidR="00796366" w:rsidRPr="00E315F1" w:rsidRDefault="00987F66"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47CB9" w:rsidRPr="00E315F1">
        <w:rPr>
          <w:rFonts w:ascii="Times New Roman" w:eastAsia="Times New Roman" w:hAnsi="Times New Roman"/>
          <w:sz w:val="24"/>
          <w:szCs w:val="24"/>
          <w:lang w:eastAsia="ru-RU"/>
        </w:rPr>
        <w:t>С</w:t>
      </w:r>
      <w:r w:rsidR="00796366" w:rsidRPr="00E315F1">
        <w:rPr>
          <w:rFonts w:ascii="Times New Roman" w:eastAsia="Times New Roman" w:hAnsi="Times New Roman"/>
          <w:sz w:val="24"/>
          <w:szCs w:val="24"/>
          <w:lang w:eastAsia="ru-RU"/>
        </w:rPr>
        <w:t>убвенции из регионального Фонда компенсаций:</w:t>
      </w:r>
    </w:p>
    <w:p w:rsidR="00796366" w:rsidRPr="00E315F1" w:rsidRDefault="00347337"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 на 20</w:t>
      </w:r>
      <w:r w:rsidR="00E315F1">
        <w:rPr>
          <w:rFonts w:ascii="Times New Roman" w:eastAsia="Times New Roman" w:hAnsi="Times New Roman"/>
          <w:sz w:val="24"/>
          <w:szCs w:val="24"/>
          <w:lang w:eastAsia="ru-RU"/>
        </w:rPr>
        <w:t>21</w:t>
      </w:r>
      <w:r w:rsidR="00796366"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81 069,9</w:t>
      </w:r>
      <w:r w:rsidR="00796366"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w:t>
      </w:r>
      <w:proofErr w:type="gramStart"/>
      <w:r w:rsidR="00796366" w:rsidRPr="00E315F1">
        <w:rPr>
          <w:rFonts w:ascii="Times New Roman" w:eastAsia="Times New Roman" w:hAnsi="Times New Roman"/>
          <w:sz w:val="24"/>
          <w:szCs w:val="24"/>
          <w:lang w:eastAsia="ru-RU"/>
        </w:rPr>
        <w:t>.р</w:t>
      </w:r>
      <w:proofErr w:type="gramEnd"/>
      <w:r w:rsidR="00796366" w:rsidRPr="00E315F1">
        <w:rPr>
          <w:rFonts w:ascii="Times New Roman" w:eastAsia="Times New Roman" w:hAnsi="Times New Roman"/>
          <w:sz w:val="24"/>
          <w:szCs w:val="24"/>
          <w:lang w:eastAsia="ru-RU"/>
        </w:rPr>
        <w:t>ублей</w:t>
      </w:r>
      <w:proofErr w:type="spellEnd"/>
      <w:r w:rsidR="00796366" w:rsidRPr="00E315F1">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2) на плановый период:</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а) на 20</w:t>
      </w:r>
      <w:r w:rsidR="00C15A87"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2</w:t>
      </w:r>
      <w:r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80 185,8</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Pr="00E315F1">
        <w:rPr>
          <w:rFonts w:ascii="Times New Roman" w:eastAsia="Times New Roman" w:hAnsi="Times New Roman"/>
          <w:sz w:val="24"/>
          <w:szCs w:val="24"/>
          <w:lang w:eastAsia="ru-RU"/>
        </w:rPr>
        <w:t>;</w:t>
      </w:r>
    </w:p>
    <w:p w:rsidR="00796366" w:rsidRPr="00E315F1" w:rsidRDefault="00AC24D3"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б) на 202</w:t>
      </w:r>
      <w:r w:rsidR="00E315F1">
        <w:rPr>
          <w:rFonts w:ascii="Times New Roman" w:eastAsia="Times New Roman" w:hAnsi="Times New Roman"/>
          <w:sz w:val="24"/>
          <w:szCs w:val="24"/>
          <w:lang w:eastAsia="ru-RU"/>
        </w:rPr>
        <w:t>3</w:t>
      </w:r>
      <w:r w:rsidR="00796366"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89 374,8</w:t>
      </w:r>
      <w:r w:rsidR="00796366"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w:t>
      </w:r>
      <w:proofErr w:type="gramStart"/>
      <w:r w:rsidR="00796366" w:rsidRPr="00E315F1">
        <w:rPr>
          <w:rFonts w:ascii="Times New Roman" w:eastAsia="Times New Roman" w:hAnsi="Times New Roman"/>
          <w:sz w:val="24"/>
          <w:szCs w:val="24"/>
          <w:lang w:eastAsia="ru-RU"/>
        </w:rPr>
        <w:t>.р</w:t>
      </w:r>
      <w:proofErr w:type="gramEnd"/>
      <w:r w:rsidR="00796366" w:rsidRPr="00E315F1">
        <w:rPr>
          <w:rFonts w:ascii="Times New Roman" w:eastAsia="Times New Roman" w:hAnsi="Times New Roman"/>
          <w:sz w:val="24"/>
          <w:szCs w:val="24"/>
          <w:lang w:eastAsia="ru-RU"/>
        </w:rPr>
        <w:t>ублей</w:t>
      </w:r>
      <w:proofErr w:type="spellEnd"/>
      <w:r w:rsidR="00796366" w:rsidRPr="00E315F1">
        <w:rPr>
          <w:rFonts w:ascii="Times New Roman" w:eastAsia="Times New Roman" w:hAnsi="Times New Roman"/>
          <w:sz w:val="24"/>
          <w:szCs w:val="24"/>
          <w:lang w:eastAsia="ru-RU"/>
        </w:rPr>
        <w:t>.</w:t>
      </w:r>
    </w:p>
    <w:p w:rsidR="00796366" w:rsidRPr="00E315F1" w:rsidRDefault="00987F66"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96366" w:rsidRPr="00E315F1">
        <w:rPr>
          <w:rFonts w:ascii="Times New Roman" w:eastAsia="Times New Roman" w:hAnsi="Times New Roman"/>
          <w:sz w:val="24"/>
          <w:szCs w:val="24"/>
          <w:lang w:eastAsia="ru-RU"/>
        </w:rPr>
        <w:t>В местном бюджете Невельского городского округа учесть межбюджетные трансферты из бюджета Сахалинской области:</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 на 20</w:t>
      </w:r>
      <w:r w:rsidR="00E315F1">
        <w:rPr>
          <w:rFonts w:ascii="Times New Roman" w:eastAsia="Times New Roman" w:hAnsi="Times New Roman"/>
          <w:sz w:val="24"/>
          <w:szCs w:val="24"/>
          <w:lang w:eastAsia="ru-RU"/>
        </w:rPr>
        <w:t>21</w:t>
      </w:r>
      <w:r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440 977,3</w:t>
      </w:r>
      <w:r w:rsidRPr="00E315F1">
        <w:rPr>
          <w:rFonts w:ascii="Times New Roman" w:eastAsia="Times New Roman" w:hAnsi="Times New Roman"/>
          <w:sz w:val="24"/>
          <w:szCs w:val="24"/>
          <w:lang w:eastAsia="ru-RU"/>
        </w:rPr>
        <w:t xml:space="preserve"> </w:t>
      </w:r>
      <w:proofErr w:type="spellStart"/>
      <w:r w:rsidRPr="00E315F1">
        <w:rPr>
          <w:rFonts w:ascii="Times New Roman" w:eastAsia="Times New Roman" w:hAnsi="Times New Roman"/>
          <w:sz w:val="24"/>
          <w:szCs w:val="24"/>
          <w:lang w:eastAsia="ru-RU"/>
        </w:rPr>
        <w:t>тыс</w:t>
      </w:r>
      <w:proofErr w:type="gramStart"/>
      <w:r w:rsidRPr="00E315F1">
        <w:rPr>
          <w:rFonts w:ascii="Times New Roman" w:eastAsia="Times New Roman" w:hAnsi="Times New Roman"/>
          <w:sz w:val="24"/>
          <w:szCs w:val="24"/>
          <w:lang w:eastAsia="ru-RU"/>
        </w:rPr>
        <w:t>.р</w:t>
      </w:r>
      <w:proofErr w:type="gramEnd"/>
      <w:r w:rsidRPr="00E315F1">
        <w:rPr>
          <w:rFonts w:ascii="Times New Roman" w:eastAsia="Times New Roman" w:hAnsi="Times New Roman"/>
          <w:sz w:val="24"/>
          <w:szCs w:val="24"/>
          <w:lang w:eastAsia="ru-RU"/>
        </w:rPr>
        <w:t>ублей</w:t>
      </w:r>
      <w:proofErr w:type="spellEnd"/>
      <w:r w:rsidRPr="00E315F1">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2) на плановый период:</w:t>
      </w:r>
    </w:p>
    <w:p w:rsidR="00796366" w:rsidRPr="00E315F1" w:rsidRDefault="00AC24D3"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а) на 20</w:t>
      </w:r>
      <w:r w:rsidR="00C15A87" w:rsidRPr="00E315F1">
        <w:rPr>
          <w:rFonts w:ascii="Times New Roman" w:eastAsia="Times New Roman" w:hAnsi="Times New Roman"/>
          <w:sz w:val="24"/>
          <w:szCs w:val="24"/>
          <w:lang w:eastAsia="ru-RU"/>
        </w:rPr>
        <w:t>2</w:t>
      </w:r>
      <w:r w:rsidR="00E315F1">
        <w:rPr>
          <w:rFonts w:ascii="Times New Roman" w:eastAsia="Times New Roman" w:hAnsi="Times New Roman"/>
          <w:sz w:val="24"/>
          <w:szCs w:val="24"/>
          <w:lang w:eastAsia="ru-RU"/>
        </w:rPr>
        <w:t>2</w:t>
      </w:r>
      <w:r w:rsidR="00796366"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451 231,5</w:t>
      </w:r>
      <w:r w:rsidR="00796366"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w:t>
      </w:r>
      <w:proofErr w:type="gramStart"/>
      <w:r w:rsidR="00796366" w:rsidRPr="00E315F1">
        <w:rPr>
          <w:rFonts w:ascii="Times New Roman" w:eastAsia="Times New Roman" w:hAnsi="Times New Roman"/>
          <w:sz w:val="24"/>
          <w:szCs w:val="24"/>
          <w:lang w:eastAsia="ru-RU"/>
        </w:rPr>
        <w:t>.р</w:t>
      </w:r>
      <w:proofErr w:type="gramEnd"/>
      <w:r w:rsidR="00796366" w:rsidRPr="00E315F1">
        <w:rPr>
          <w:rFonts w:ascii="Times New Roman" w:eastAsia="Times New Roman" w:hAnsi="Times New Roman"/>
          <w:sz w:val="24"/>
          <w:szCs w:val="24"/>
          <w:lang w:eastAsia="ru-RU"/>
        </w:rPr>
        <w:t>ублей</w:t>
      </w:r>
      <w:proofErr w:type="spellEnd"/>
      <w:r w:rsidR="00796366" w:rsidRPr="00E315F1">
        <w:rPr>
          <w:rFonts w:ascii="Times New Roman" w:eastAsia="Times New Roman" w:hAnsi="Times New Roman"/>
          <w:sz w:val="24"/>
          <w:szCs w:val="24"/>
          <w:lang w:eastAsia="ru-RU"/>
        </w:rPr>
        <w:t>;</w:t>
      </w:r>
    </w:p>
    <w:p w:rsidR="00796366" w:rsidRPr="00E315F1" w:rsidRDefault="00AC24D3"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б) на 202</w:t>
      </w:r>
      <w:r w:rsidR="00E315F1">
        <w:rPr>
          <w:rFonts w:ascii="Times New Roman" w:eastAsia="Times New Roman" w:hAnsi="Times New Roman"/>
          <w:sz w:val="24"/>
          <w:szCs w:val="24"/>
          <w:lang w:eastAsia="ru-RU"/>
        </w:rPr>
        <w:t>3</w:t>
      </w:r>
      <w:r w:rsidR="00796366" w:rsidRPr="00E315F1">
        <w:rPr>
          <w:rFonts w:ascii="Times New Roman" w:eastAsia="Times New Roman" w:hAnsi="Times New Roman"/>
          <w:sz w:val="24"/>
          <w:szCs w:val="24"/>
          <w:lang w:eastAsia="ru-RU"/>
        </w:rPr>
        <w:t xml:space="preserve"> год в сумме </w:t>
      </w:r>
      <w:r w:rsidR="00E315F1">
        <w:rPr>
          <w:rFonts w:ascii="Times New Roman" w:eastAsia="Times New Roman" w:hAnsi="Times New Roman"/>
          <w:sz w:val="24"/>
          <w:szCs w:val="24"/>
          <w:lang w:eastAsia="ru-RU"/>
        </w:rPr>
        <w:t>444 321,4</w:t>
      </w:r>
      <w:r w:rsidR="00796366" w:rsidRPr="00E315F1">
        <w:rPr>
          <w:rFonts w:ascii="Times New Roman" w:eastAsia="Times New Roman" w:hAnsi="Times New Roman"/>
          <w:sz w:val="24"/>
          <w:szCs w:val="24"/>
          <w:lang w:eastAsia="ru-RU"/>
        </w:rPr>
        <w:t xml:space="preserve"> </w:t>
      </w:r>
      <w:proofErr w:type="spellStart"/>
      <w:r w:rsidR="00796366" w:rsidRPr="00E315F1">
        <w:rPr>
          <w:rFonts w:ascii="Times New Roman" w:eastAsia="Times New Roman" w:hAnsi="Times New Roman"/>
          <w:sz w:val="24"/>
          <w:szCs w:val="24"/>
          <w:lang w:eastAsia="ru-RU"/>
        </w:rPr>
        <w:t>тыс</w:t>
      </w:r>
      <w:proofErr w:type="gramStart"/>
      <w:r w:rsidR="00796366" w:rsidRPr="00E315F1">
        <w:rPr>
          <w:rFonts w:ascii="Times New Roman" w:eastAsia="Times New Roman" w:hAnsi="Times New Roman"/>
          <w:sz w:val="24"/>
          <w:szCs w:val="24"/>
          <w:lang w:eastAsia="ru-RU"/>
        </w:rPr>
        <w:t>.р</w:t>
      </w:r>
      <w:proofErr w:type="gramEnd"/>
      <w:r w:rsidR="00796366" w:rsidRPr="00E315F1">
        <w:rPr>
          <w:rFonts w:ascii="Times New Roman" w:eastAsia="Times New Roman" w:hAnsi="Times New Roman"/>
          <w:sz w:val="24"/>
          <w:szCs w:val="24"/>
          <w:lang w:eastAsia="ru-RU"/>
        </w:rPr>
        <w:t>ублей</w:t>
      </w:r>
      <w:proofErr w:type="spellEnd"/>
      <w:r w:rsidR="00796366" w:rsidRPr="00E315F1">
        <w:rPr>
          <w:rFonts w:ascii="Times New Roman" w:eastAsia="Times New Roman" w:hAnsi="Times New Roman"/>
          <w:sz w:val="24"/>
          <w:szCs w:val="24"/>
          <w:lang w:eastAsia="ru-RU"/>
        </w:rPr>
        <w:t>.</w:t>
      </w:r>
    </w:p>
    <w:p w:rsidR="00796366" w:rsidRPr="00C6343D" w:rsidRDefault="00796366" w:rsidP="00796366">
      <w:pPr>
        <w:spacing w:after="0" w:line="240" w:lineRule="auto"/>
        <w:ind w:firstLine="708"/>
        <w:jc w:val="both"/>
        <w:rPr>
          <w:rFonts w:ascii="Times New Roman" w:eastAsia="Times New Roman" w:hAnsi="Times New Roman"/>
          <w:b/>
          <w:sz w:val="24"/>
          <w:szCs w:val="24"/>
          <w:lang w:eastAsia="ru-RU"/>
        </w:rPr>
      </w:pPr>
      <w:r w:rsidRPr="00C6343D">
        <w:rPr>
          <w:rFonts w:ascii="Times New Roman" w:eastAsia="Times New Roman" w:hAnsi="Times New Roman"/>
          <w:b/>
          <w:sz w:val="24"/>
          <w:szCs w:val="24"/>
          <w:lang w:eastAsia="ru-RU"/>
        </w:rPr>
        <w:t>Статья 3.</w:t>
      </w:r>
    </w:p>
    <w:p w:rsidR="00796366" w:rsidRPr="00C6343D" w:rsidRDefault="00796366"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rsidR="00796366" w:rsidRPr="00C6343D" w:rsidRDefault="00796366"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t>1) на 20</w:t>
      </w:r>
      <w:r w:rsidR="00DA06A8" w:rsidRPr="00C6343D">
        <w:rPr>
          <w:rFonts w:ascii="Times New Roman" w:eastAsia="Times New Roman" w:hAnsi="Times New Roman"/>
          <w:sz w:val="24"/>
          <w:szCs w:val="24"/>
          <w:lang w:eastAsia="ru-RU"/>
        </w:rPr>
        <w:t>2</w:t>
      </w:r>
      <w:r w:rsidR="00C6343D">
        <w:rPr>
          <w:rFonts w:ascii="Times New Roman" w:eastAsia="Times New Roman" w:hAnsi="Times New Roman"/>
          <w:sz w:val="24"/>
          <w:szCs w:val="24"/>
          <w:lang w:eastAsia="ru-RU"/>
        </w:rPr>
        <w:t>1</w:t>
      </w:r>
      <w:r w:rsidRPr="00C6343D">
        <w:rPr>
          <w:rFonts w:ascii="Times New Roman" w:eastAsia="Times New Roman" w:hAnsi="Times New Roman"/>
          <w:sz w:val="24"/>
          <w:szCs w:val="24"/>
          <w:lang w:eastAsia="ru-RU"/>
        </w:rPr>
        <w:t xml:space="preserve"> год в сумме </w:t>
      </w:r>
      <w:r w:rsidR="00C6343D">
        <w:rPr>
          <w:rFonts w:ascii="Times New Roman" w:eastAsia="Times New Roman" w:hAnsi="Times New Roman"/>
          <w:sz w:val="24"/>
          <w:szCs w:val="24"/>
          <w:lang w:eastAsia="ru-RU"/>
        </w:rPr>
        <w:t>10 506,2</w:t>
      </w:r>
      <w:r w:rsidRPr="00C6343D">
        <w:rPr>
          <w:rFonts w:ascii="Times New Roman" w:eastAsia="Times New Roman" w:hAnsi="Times New Roman"/>
          <w:sz w:val="24"/>
          <w:szCs w:val="24"/>
          <w:lang w:eastAsia="ru-RU"/>
        </w:rPr>
        <w:t xml:space="preserve"> </w:t>
      </w:r>
      <w:proofErr w:type="spellStart"/>
      <w:r w:rsidRPr="00C6343D">
        <w:rPr>
          <w:rFonts w:ascii="Times New Roman" w:eastAsia="Times New Roman" w:hAnsi="Times New Roman"/>
          <w:sz w:val="24"/>
          <w:szCs w:val="24"/>
          <w:lang w:eastAsia="ru-RU"/>
        </w:rPr>
        <w:t>тыс</w:t>
      </w:r>
      <w:proofErr w:type="gramStart"/>
      <w:r w:rsidRPr="00C6343D">
        <w:rPr>
          <w:rFonts w:ascii="Times New Roman" w:eastAsia="Times New Roman" w:hAnsi="Times New Roman"/>
          <w:sz w:val="24"/>
          <w:szCs w:val="24"/>
          <w:lang w:eastAsia="ru-RU"/>
        </w:rPr>
        <w:t>.р</w:t>
      </w:r>
      <w:proofErr w:type="gramEnd"/>
      <w:r w:rsidRPr="00C6343D">
        <w:rPr>
          <w:rFonts w:ascii="Times New Roman" w:eastAsia="Times New Roman" w:hAnsi="Times New Roman"/>
          <w:sz w:val="24"/>
          <w:szCs w:val="24"/>
          <w:lang w:eastAsia="ru-RU"/>
        </w:rPr>
        <w:t>ублей</w:t>
      </w:r>
      <w:proofErr w:type="spellEnd"/>
      <w:r w:rsidRPr="00C6343D">
        <w:rPr>
          <w:rFonts w:ascii="Times New Roman" w:eastAsia="Times New Roman" w:hAnsi="Times New Roman"/>
          <w:sz w:val="24"/>
          <w:szCs w:val="24"/>
          <w:lang w:eastAsia="ru-RU"/>
        </w:rPr>
        <w:t>;</w:t>
      </w:r>
    </w:p>
    <w:p w:rsidR="00796366" w:rsidRPr="00C6343D" w:rsidRDefault="00796366"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t>2) на плановый период:</w:t>
      </w:r>
    </w:p>
    <w:p w:rsidR="00796366" w:rsidRPr="00C6343D" w:rsidRDefault="005D754F"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t>а) на 20</w:t>
      </w:r>
      <w:r w:rsidR="00017C60" w:rsidRPr="00C6343D">
        <w:rPr>
          <w:rFonts w:ascii="Times New Roman" w:eastAsia="Times New Roman" w:hAnsi="Times New Roman"/>
          <w:sz w:val="24"/>
          <w:szCs w:val="24"/>
          <w:lang w:eastAsia="ru-RU"/>
        </w:rPr>
        <w:t>2</w:t>
      </w:r>
      <w:r w:rsidR="00C6343D">
        <w:rPr>
          <w:rFonts w:ascii="Times New Roman" w:eastAsia="Times New Roman" w:hAnsi="Times New Roman"/>
          <w:sz w:val="24"/>
          <w:szCs w:val="24"/>
          <w:lang w:eastAsia="ru-RU"/>
        </w:rPr>
        <w:t>2</w:t>
      </w:r>
      <w:r w:rsidR="00796366" w:rsidRPr="00C6343D">
        <w:rPr>
          <w:rFonts w:ascii="Times New Roman" w:eastAsia="Times New Roman" w:hAnsi="Times New Roman"/>
          <w:sz w:val="24"/>
          <w:szCs w:val="24"/>
          <w:lang w:eastAsia="ru-RU"/>
        </w:rPr>
        <w:t xml:space="preserve"> год в сумме </w:t>
      </w:r>
      <w:r w:rsidR="00C6343D">
        <w:rPr>
          <w:rFonts w:ascii="Times New Roman" w:eastAsia="Times New Roman" w:hAnsi="Times New Roman"/>
          <w:sz w:val="24"/>
          <w:szCs w:val="24"/>
          <w:lang w:eastAsia="ru-RU"/>
        </w:rPr>
        <w:t>10 911,4</w:t>
      </w:r>
      <w:r w:rsidR="00796366" w:rsidRPr="00C6343D">
        <w:rPr>
          <w:rFonts w:ascii="Times New Roman" w:eastAsia="Times New Roman" w:hAnsi="Times New Roman"/>
          <w:sz w:val="24"/>
          <w:szCs w:val="24"/>
          <w:lang w:eastAsia="ru-RU"/>
        </w:rPr>
        <w:t xml:space="preserve"> </w:t>
      </w:r>
      <w:proofErr w:type="spellStart"/>
      <w:r w:rsidR="00796366" w:rsidRPr="00C6343D">
        <w:rPr>
          <w:rFonts w:ascii="Times New Roman" w:eastAsia="Times New Roman" w:hAnsi="Times New Roman"/>
          <w:sz w:val="24"/>
          <w:szCs w:val="24"/>
          <w:lang w:eastAsia="ru-RU"/>
        </w:rPr>
        <w:t>тыс</w:t>
      </w:r>
      <w:proofErr w:type="gramStart"/>
      <w:r w:rsidR="00796366" w:rsidRPr="00C6343D">
        <w:rPr>
          <w:rFonts w:ascii="Times New Roman" w:eastAsia="Times New Roman" w:hAnsi="Times New Roman"/>
          <w:sz w:val="24"/>
          <w:szCs w:val="24"/>
          <w:lang w:eastAsia="ru-RU"/>
        </w:rPr>
        <w:t>.р</w:t>
      </w:r>
      <w:proofErr w:type="gramEnd"/>
      <w:r w:rsidR="00796366" w:rsidRPr="00C6343D">
        <w:rPr>
          <w:rFonts w:ascii="Times New Roman" w:eastAsia="Times New Roman" w:hAnsi="Times New Roman"/>
          <w:sz w:val="24"/>
          <w:szCs w:val="24"/>
          <w:lang w:eastAsia="ru-RU"/>
        </w:rPr>
        <w:t>ублей</w:t>
      </w:r>
      <w:proofErr w:type="spellEnd"/>
      <w:r w:rsidR="00796366" w:rsidRPr="00C6343D">
        <w:rPr>
          <w:rFonts w:ascii="Times New Roman" w:eastAsia="Times New Roman" w:hAnsi="Times New Roman"/>
          <w:sz w:val="24"/>
          <w:szCs w:val="24"/>
          <w:lang w:eastAsia="ru-RU"/>
        </w:rPr>
        <w:t>;</w:t>
      </w:r>
    </w:p>
    <w:p w:rsidR="00796366" w:rsidRPr="00C6343D" w:rsidRDefault="00796366"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t>б) на 20</w:t>
      </w:r>
      <w:r w:rsidR="005D754F" w:rsidRPr="00C6343D">
        <w:rPr>
          <w:rFonts w:ascii="Times New Roman" w:eastAsia="Times New Roman" w:hAnsi="Times New Roman"/>
          <w:sz w:val="24"/>
          <w:szCs w:val="24"/>
          <w:lang w:eastAsia="ru-RU"/>
        </w:rPr>
        <w:t>2</w:t>
      </w:r>
      <w:r w:rsidR="00C6343D">
        <w:rPr>
          <w:rFonts w:ascii="Times New Roman" w:eastAsia="Times New Roman" w:hAnsi="Times New Roman"/>
          <w:sz w:val="24"/>
          <w:szCs w:val="24"/>
          <w:lang w:eastAsia="ru-RU"/>
        </w:rPr>
        <w:t>3</w:t>
      </w:r>
      <w:r w:rsidRPr="00C6343D">
        <w:rPr>
          <w:rFonts w:ascii="Times New Roman" w:eastAsia="Times New Roman" w:hAnsi="Times New Roman"/>
          <w:sz w:val="24"/>
          <w:szCs w:val="24"/>
          <w:lang w:eastAsia="ru-RU"/>
        </w:rPr>
        <w:t xml:space="preserve"> в сумме </w:t>
      </w:r>
      <w:r w:rsidR="00C6343D">
        <w:rPr>
          <w:rFonts w:ascii="Times New Roman" w:eastAsia="Times New Roman" w:hAnsi="Times New Roman"/>
          <w:sz w:val="24"/>
          <w:szCs w:val="24"/>
          <w:lang w:eastAsia="ru-RU"/>
        </w:rPr>
        <w:t>11 171,7</w:t>
      </w:r>
      <w:r w:rsidRPr="00C6343D">
        <w:rPr>
          <w:rFonts w:ascii="Times New Roman" w:eastAsia="Times New Roman" w:hAnsi="Times New Roman"/>
          <w:sz w:val="24"/>
          <w:szCs w:val="24"/>
          <w:lang w:eastAsia="ru-RU"/>
        </w:rPr>
        <w:t xml:space="preserve"> </w:t>
      </w:r>
      <w:proofErr w:type="spellStart"/>
      <w:r w:rsidRPr="00C6343D">
        <w:rPr>
          <w:rFonts w:ascii="Times New Roman" w:eastAsia="Times New Roman" w:hAnsi="Times New Roman"/>
          <w:sz w:val="24"/>
          <w:szCs w:val="24"/>
          <w:lang w:eastAsia="ru-RU"/>
        </w:rPr>
        <w:t>тыс</w:t>
      </w:r>
      <w:proofErr w:type="gramStart"/>
      <w:r w:rsidRPr="00C6343D">
        <w:rPr>
          <w:rFonts w:ascii="Times New Roman" w:eastAsia="Times New Roman" w:hAnsi="Times New Roman"/>
          <w:sz w:val="24"/>
          <w:szCs w:val="24"/>
          <w:lang w:eastAsia="ru-RU"/>
        </w:rPr>
        <w:t>.р</w:t>
      </w:r>
      <w:proofErr w:type="gramEnd"/>
      <w:r w:rsidRPr="00C6343D">
        <w:rPr>
          <w:rFonts w:ascii="Times New Roman" w:eastAsia="Times New Roman" w:hAnsi="Times New Roman"/>
          <w:sz w:val="24"/>
          <w:szCs w:val="24"/>
          <w:lang w:eastAsia="ru-RU"/>
        </w:rPr>
        <w:t>ублей</w:t>
      </w:r>
      <w:proofErr w:type="spellEnd"/>
      <w:r w:rsidRPr="00C6343D">
        <w:rPr>
          <w:rFonts w:ascii="Times New Roman" w:eastAsia="Times New Roman" w:hAnsi="Times New Roman"/>
          <w:sz w:val="24"/>
          <w:szCs w:val="24"/>
          <w:lang w:eastAsia="ru-RU"/>
        </w:rPr>
        <w:t>.</w:t>
      </w:r>
    </w:p>
    <w:p w:rsidR="00796366" w:rsidRPr="00C6343D" w:rsidRDefault="00987F66"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96366" w:rsidRPr="00C6343D">
        <w:rPr>
          <w:rFonts w:ascii="Times New Roman" w:eastAsia="Times New Roman" w:hAnsi="Times New Roman"/>
          <w:sz w:val="24"/>
          <w:szCs w:val="24"/>
          <w:lang w:eastAsia="ru-RU"/>
        </w:rPr>
        <w:t>Утвердить размер резервного фонда администрации Невельского городского округа:</w:t>
      </w:r>
    </w:p>
    <w:p w:rsidR="00796366" w:rsidRPr="00C6343D" w:rsidRDefault="00796366"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t>1) на 20</w:t>
      </w:r>
      <w:r w:rsidR="00E94909" w:rsidRPr="00C6343D">
        <w:rPr>
          <w:rFonts w:ascii="Times New Roman" w:eastAsia="Times New Roman" w:hAnsi="Times New Roman"/>
          <w:sz w:val="24"/>
          <w:szCs w:val="24"/>
          <w:lang w:eastAsia="ru-RU"/>
        </w:rPr>
        <w:t>2</w:t>
      </w:r>
      <w:r w:rsidR="00C6343D">
        <w:rPr>
          <w:rFonts w:ascii="Times New Roman" w:eastAsia="Times New Roman" w:hAnsi="Times New Roman"/>
          <w:sz w:val="24"/>
          <w:szCs w:val="24"/>
          <w:lang w:eastAsia="ru-RU"/>
        </w:rPr>
        <w:t>1</w:t>
      </w:r>
      <w:r w:rsidRPr="00C6343D">
        <w:rPr>
          <w:rFonts w:ascii="Times New Roman" w:eastAsia="Times New Roman" w:hAnsi="Times New Roman"/>
          <w:sz w:val="24"/>
          <w:szCs w:val="24"/>
          <w:lang w:eastAsia="ru-RU"/>
        </w:rPr>
        <w:t xml:space="preserve"> год в сумме </w:t>
      </w:r>
      <w:r w:rsidR="00C6343D">
        <w:rPr>
          <w:rFonts w:ascii="Times New Roman" w:eastAsia="Times New Roman" w:hAnsi="Times New Roman"/>
          <w:sz w:val="24"/>
          <w:szCs w:val="24"/>
          <w:lang w:eastAsia="ru-RU"/>
        </w:rPr>
        <w:t>9</w:t>
      </w:r>
      <w:r w:rsidR="009F5AF6" w:rsidRPr="00C6343D">
        <w:rPr>
          <w:rFonts w:ascii="Times New Roman" w:eastAsia="Times New Roman" w:hAnsi="Times New Roman"/>
          <w:sz w:val="24"/>
          <w:szCs w:val="24"/>
          <w:lang w:eastAsia="ru-RU"/>
        </w:rPr>
        <w:t> 000,0</w:t>
      </w:r>
      <w:r w:rsidRPr="00C6343D">
        <w:rPr>
          <w:rFonts w:ascii="Times New Roman" w:eastAsia="Times New Roman" w:hAnsi="Times New Roman"/>
          <w:sz w:val="24"/>
          <w:szCs w:val="24"/>
          <w:lang w:eastAsia="ru-RU"/>
        </w:rPr>
        <w:t xml:space="preserve"> </w:t>
      </w:r>
      <w:proofErr w:type="spellStart"/>
      <w:r w:rsidRPr="00C6343D">
        <w:rPr>
          <w:rFonts w:ascii="Times New Roman" w:eastAsia="Times New Roman" w:hAnsi="Times New Roman"/>
          <w:sz w:val="24"/>
          <w:szCs w:val="24"/>
          <w:lang w:eastAsia="ru-RU"/>
        </w:rPr>
        <w:t>тыс</w:t>
      </w:r>
      <w:proofErr w:type="gramStart"/>
      <w:r w:rsidRPr="00C6343D">
        <w:rPr>
          <w:rFonts w:ascii="Times New Roman" w:eastAsia="Times New Roman" w:hAnsi="Times New Roman"/>
          <w:sz w:val="24"/>
          <w:szCs w:val="24"/>
          <w:lang w:eastAsia="ru-RU"/>
        </w:rPr>
        <w:t>.р</w:t>
      </w:r>
      <w:proofErr w:type="gramEnd"/>
      <w:r w:rsidRPr="00C6343D">
        <w:rPr>
          <w:rFonts w:ascii="Times New Roman" w:eastAsia="Times New Roman" w:hAnsi="Times New Roman"/>
          <w:sz w:val="24"/>
          <w:szCs w:val="24"/>
          <w:lang w:eastAsia="ru-RU"/>
        </w:rPr>
        <w:t>ублей</w:t>
      </w:r>
      <w:proofErr w:type="spellEnd"/>
      <w:r w:rsidRPr="00C6343D">
        <w:rPr>
          <w:rFonts w:ascii="Times New Roman" w:eastAsia="Times New Roman" w:hAnsi="Times New Roman"/>
          <w:sz w:val="24"/>
          <w:szCs w:val="24"/>
          <w:lang w:eastAsia="ru-RU"/>
        </w:rPr>
        <w:t>;</w:t>
      </w:r>
    </w:p>
    <w:p w:rsidR="00796366" w:rsidRPr="00C6343D" w:rsidRDefault="00796366"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lastRenderedPageBreak/>
        <w:t>2) на плановый период:</w:t>
      </w:r>
    </w:p>
    <w:p w:rsidR="00796366" w:rsidRPr="00C6343D" w:rsidRDefault="00796366"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t>а) на 20</w:t>
      </w:r>
      <w:r w:rsidR="009F5AF6" w:rsidRPr="00C6343D">
        <w:rPr>
          <w:rFonts w:ascii="Times New Roman" w:eastAsia="Times New Roman" w:hAnsi="Times New Roman"/>
          <w:sz w:val="24"/>
          <w:szCs w:val="24"/>
          <w:lang w:eastAsia="ru-RU"/>
        </w:rPr>
        <w:t>2</w:t>
      </w:r>
      <w:r w:rsidR="00C6343D">
        <w:rPr>
          <w:rFonts w:ascii="Times New Roman" w:eastAsia="Times New Roman" w:hAnsi="Times New Roman"/>
          <w:sz w:val="24"/>
          <w:szCs w:val="24"/>
          <w:lang w:eastAsia="ru-RU"/>
        </w:rPr>
        <w:t>2</w:t>
      </w:r>
      <w:r w:rsidRPr="00C6343D">
        <w:rPr>
          <w:rFonts w:ascii="Times New Roman" w:eastAsia="Times New Roman" w:hAnsi="Times New Roman"/>
          <w:sz w:val="24"/>
          <w:szCs w:val="24"/>
          <w:lang w:eastAsia="ru-RU"/>
        </w:rPr>
        <w:t xml:space="preserve"> год в сумме </w:t>
      </w:r>
      <w:r w:rsidR="00C6343D">
        <w:rPr>
          <w:rFonts w:ascii="Times New Roman" w:eastAsia="Times New Roman" w:hAnsi="Times New Roman"/>
          <w:sz w:val="24"/>
          <w:szCs w:val="24"/>
          <w:lang w:eastAsia="ru-RU"/>
        </w:rPr>
        <w:t>5 000,0</w:t>
      </w:r>
      <w:r w:rsidR="009F5AF6" w:rsidRPr="00C6343D">
        <w:rPr>
          <w:rFonts w:ascii="Times New Roman" w:eastAsia="Times New Roman" w:hAnsi="Times New Roman"/>
          <w:sz w:val="24"/>
          <w:szCs w:val="24"/>
          <w:lang w:eastAsia="ru-RU"/>
        </w:rPr>
        <w:t xml:space="preserve"> </w:t>
      </w:r>
      <w:proofErr w:type="spellStart"/>
      <w:r w:rsidRPr="00C6343D">
        <w:rPr>
          <w:rFonts w:ascii="Times New Roman" w:eastAsia="Times New Roman" w:hAnsi="Times New Roman"/>
          <w:sz w:val="24"/>
          <w:szCs w:val="24"/>
          <w:lang w:eastAsia="ru-RU"/>
        </w:rPr>
        <w:t>тыс</w:t>
      </w:r>
      <w:proofErr w:type="gramStart"/>
      <w:r w:rsidRPr="00C6343D">
        <w:rPr>
          <w:rFonts w:ascii="Times New Roman" w:eastAsia="Times New Roman" w:hAnsi="Times New Roman"/>
          <w:sz w:val="24"/>
          <w:szCs w:val="24"/>
          <w:lang w:eastAsia="ru-RU"/>
        </w:rPr>
        <w:t>.р</w:t>
      </w:r>
      <w:proofErr w:type="gramEnd"/>
      <w:r w:rsidRPr="00C6343D">
        <w:rPr>
          <w:rFonts w:ascii="Times New Roman" w:eastAsia="Times New Roman" w:hAnsi="Times New Roman"/>
          <w:sz w:val="24"/>
          <w:szCs w:val="24"/>
          <w:lang w:eastAsia="ru-RU"/>
        </w:rPr>
        <w:t>ублей</w:t>
      </w:r>
      <w:proofErr w:type="spellEnd"/>
      <w:r w:rsidRPr="00C6343D">
        <w:rPr>
          <w:rFonts w:ascii="Times New Roman" w:eastAsia="Times New Roman" w:hAnsi="Times New Roman"/>
          <w:sz w:val="24"/>
          <w:szCs w:val="24"/>
          <w:lang w:eastAsia="ru-RU"/>
        </w:rPr>
        <w:t>;</w:t>
      </w:r>
    </w:p>
    <w:p w:rsidR="00796366" w:rsidRPr="00C6343D" w:rsidRDefault="00796366" w:rsidP="00796366">
      <w:pPr>
        <w:spacing w:after="0" w:line="240" w:lineRule="auto"/>
        <w:ind w:firstLine="708"/>
        <w:jc w:val="both"/>
        <w:rPr>
          <w:rFonts w:ascii="Times New Roman" w:eastAsia="Times New Roman" w:hAnsi="Times New Roman"/>
          <w:sz w:val="24"/>
          <w:szCs w:val="24"/>
          <w:lang w:eastAsia="ru-RU"/>
        </w:rPr>
      </w:pPr>
      <w:r w:rsidRPr="00C6343D">
        <w:rPr>
          <w:rFonts w:ascii="Times New Roman" w:eastAsia="Times New Roman" w:hAnsi="Times New Roman"/>
          <w:sz w:val="24"/>
          <w:szCs w:val="24"/>
          <w:lang w:eastAsia="ru-RU"/>
        </w:rPr>
        <w:t>б) на 20</w:t>
      </w:r>
      <w:r w:rsidR="00C12BE3" w:rsidRPr="00C6343D">
        <w:rPr>
          <w:rFonts w:ascii="Times New Roman" w:eastAsia="Times New Roman" w:hAnsi="Times New Roman"/>
          <w:sz w:val="24"/>
          <w:szCs w:val="24"/>
          <w:lang w:eastAsia="ru-RU"/>
        </w:rPr>
        <w:t>2</w:t>
      </w:r>
      <w:r w:rsidR="00C6343D">
        <w:rPr>
          <w:rFonts w:ascii="Times New Roman" w:eastAsia="Times New Roman" w:hAnsi="Times New Roman"/>
          <w:sz w:val="24"/>
          <w:szCs w:val="24"/>
          <w:lang w:eastAsia="ru-RU"/>
        </w:rPr>
        <w:t>3</w:t>
      </w:r>
      <w:r w:rsidRPr="00C6343D">
        <w:rPr>
          <w:rFonts w:ascii="Times New Roman" w:eastAsia="Times New Roman" w:hAnsi="Times New Roman"/>
          <w:sz w:val="24"/>
          <w:szCs w:val="24"/>
          <w:lang w:eastAsia="ru-RU"/>
        </w:rPr>
        <w:t xml:space="preserve"> год в сумме </w:t>
      </w:r>
      <w:r w:rsidR="00D50337" w:rsidRPr="00C6343D">
        <w:rPr>
          <w:rFonts w:ascii="Times New Roman" w:eastAsia="Times New Roman" w:hAnsi="Times New Roman"/>
          <w:sz w:val="24"/>
          <w:szCs w:val="24"/>
          <w:lang w:eastAsia="ru-RU"/>
        </w:rPr>
        <w:t>5</w:t>
      </w:r>
      <w:r w:rsidR="00C6343D">
        <w:rPr>
          <w:rFonts w:ascii="Times New Roman" w:eastAsia="Times New Roman" w:hAnsi="Times New Roman"/>
          <w:sz w:val="24"/>
          <w:szCs w:val="24"/>
          <w:lang w:eastAsia="ru-RU"/>
        </w:rPr>
        <w:t xml:space="preserve"> 0</w:t>
      </w:r>
      <w:r w:rsidR="00D50337" w:rsidRPr="00C6343D">
        <w:rPr>
          <w:rFonts w:ascii="Times New Roman" w:eastAsia="Times New Roman" w:hAnsi="Times New Roman"/>
          <w:sz w:val="24"/>
          <w:szCs w:val="24"/>
          <w:lang w:eastAsia="ru-RU"/>
        </w:rPr>
        <w:t>00,0</w:t>
      </w:r>
      <w:r w:rsidRPr="00C6343D">
        <w:rPr>
          <w:rFonts w:ascii="Times New Roman" w:eastAsia="Times New Roman" w:hAnsi="Times New Roman"/>
          <w:sz w:val="24"/>
          <w:szCs w:val="24"/>
          <w:lang w:eastAsia="ru-RU"/>
        </w:rPr>
        <w:t xml:space="preserve"> </w:t>
      </w:r>
      <w:proofErr w:type="spellStart"/>
      <w:r w:rsidRPr="00C6343D">
        <w:rPr>
          <w:rFonts w:ascii="Times New Roman" w:eastAsia="Times New Roman" w:hAnsi="Times New Roman"/>
          <w:sz w:val="24"/>
          <w:szCs w:val="24"/>
          <w:lang w:eastAsia="ru-RU"/>
        </w:rPr>
        <w:t>тыс.рублей</w:t>
      </w:r>
      <w:proofErr w:type="spellEnd"/>
      <w:r w:rsidRPr="00C6343D">
        <w:rPr>
          <w:rFonts w:ascii="Times New Roman" w:eastAsia="Times New Roman" w:hAnsi="Times New Roman"/>
          <w:sz w:val="24"/>
          <w:szCs w:val="24"/>
          <w:lang w:eastAsia="ru-RU"/>
        </w:rPr>
        <w:t>.</w:t>
      </w:r>
    </w:p>
    <w:p w:rsidR="00796366" w:rsidRPr="00875416" w:rsidRDefault="00987F66"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96366" w:rsidRPr="00875416">
        <w:rPr>
          <w:rFonts w:ascii="Times New Roman" w:eastAsia="Times New Roman" w:hAnsi="Times New Roman"/>
          <w:sz w:val="24"/>
          <w:szCs w:val="24"/>
          <w:lang w:eastAsia="ru-RU"/>
        </w:rPr>
        <w:t>Утвердить объем бюджетных ассигнований муниципального дорожного фонда Невельского городского округа:</w:t>
      </w:r>
    </w:p>
    <w:p w:rsidR="00796366" w:rsidRPr="00875416" w:rsidRDefault="00FC5DA5"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1) на 20</w:t>
      </w:r>
      <w:r w:rsidR="00E94909" w:rsidRPr="00875416">
        <w:rPr>
          <w:rFonts w:ascii="Times New Roman" w:eastAsia="Times New Roman" w:hAnsi="Times New Roman"/>
          <w:sz w:val="24"/>
          <w:szCs w:val="24"/>
          <w:lang w:eastAsia="ru-RU"/>
        </w:rPr>
        <w:t>2</w:t>
      </w:r>
      <w:r w:rsidR="00875416">
        <w:rPr>
          <w:rFonts w:ascii="Times New Roman" w:eastAsia="Times New Roman" w:hAnsi="Times New Roman"/>
          <w:sz w:val="24"/>
          <w:szCs w:val="24"/>
          <w:lang w:eastAsia="ru-RU"/>
        </w:rPr>
        <w:t>1</w:t>
      </w:r>
      <w:r w:rsidR="00796366" w:rsidRPr="00875416">
        <w:rPr>
          <w:rFonts w:ascii="Times New Roman" w:eastAsia="Times New Roman" w:hAnsi="Times New Roman"/>
          <w:sz w:val="24"/>
          <w:szCs w:val="24"/>
          <w:lang w:eastAsia="ru-RU"/>
        </w:rPr>
        <w:t xml:space="preserve"> год в сумме </w:t>
      </w:r>
      <w:r w:rsidR="00875416">
        <w:rPr>
          <w:rFonts w:ascii="Times New Roman" w:eastAsia="Times New Roman" w:hAnsi="Times New Roman"/>
          <w:sz w:val="24"/>
          <w:szCs w:val="24"/>
          <w:lang w:eastAsia="ru-RU"/>
        </w:rPr>
        <w:t xml:space="preserve">293 324,4 </w:t>
      </w:r>
      <w:proofErr w:type="spellStart"/>
      <w:r w:rsidR="00796366" w:rsidRPr="00875416">
        <w:rPr>
          <w:rFonts w:ascii="Times New Roman" w:eastAsia="Times New Roman" w:hAnsi="Times New Roman"/>
          <w:sz w:val="24"/>
          <w:szCs w:val="24"/>
          <w:lang w:eastAsia="ru-RU"/>
        </w:rPr>
        <w:t>тыс</w:t>
      </w:r>
      <w:proofErr w:type="gramStart"/>
      <w:r w:rsidR="00796366" w:rsidRPr="00875416">
        <w:rPr>
          <w:rFonts w:ascii="Times New Roman" w:eastAsia="Times New Roman" w:hAnsi="Times New Roman"/>
          <w:sz w:val="24"/>
          <w:szCs w:val="24"/>
          <w:lang w:eastAsia="ru-RU"/>
        </w:rPr>
        <w:t>.р</w:t>
      </w:r>
      <w:proofErr w:type="gramEnd"/>
      <w:r w:rsidR="00796366" w:rsidRPr="00875416">
        <w:rPr>
          <w:rFonts w:ascii="Times New Roman" w:eastAsia="Times New Roman" w:hAnsi="Times New Roman"/>
          <w:sz w:val="24"/>
          <w:szCs w:val="24"/>
          <w:lang w:eastAsia="ru-RU"/>
        </w:rPr>
        <w:t>ублей</w:t>
      </w:r>
      <w:proofErr w:type="spellEnd"/>
      <w:r w:rsidR="00796366" w:rsidRPr="00875416">
        <w:rPr>
          <w:rFonts w:ascii="Times New Roman" w:eastAsia="Times New Roman" w:hAnsi="Times New Roman"/>
          <w:sz w:val="24"/>
          <w:szCs w:val="24"/>
          <w:lang w:eastAsia="ru-RU"/>
        </w:rPr>
        <w:t>;</w:t>
      </w:r>
    </w:p>
    <w:p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2) на плановый период:</w:t>
      </w:r>
    </w:p>
    <w:p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а) на 20</w:t>
      </w:r>
      <w:r w:rsidR="009F5AF6" w:rsidRPr="00875416">
        <w:rPr>
          <w:rFonts w:ascii="Times New Roman" w:eastAsia="Times New Roman" w:hAnsi="Times New Roman"/>
          <w:sz w:val="24"/>
          <w:szCs w:val="24"/>
          <w:lang w:eastAsia="ru-RU"/>
        </w:rPr>
        <w:t>2</w:t>
      </w:r>
      <w:r w:rsidR="00875416">
        <w:rPr>
          <w:rFonts w:ascii="Times New Roman" w:eastAsia="Times New Roman" w:hAnsi="Times New Roman"/>
          <w:sz w:val="24"/>
          <w:szCs w:val="24"/>
          <w:lang w:eastAsia="ru-RU"/>
        </w:rPr>
        <w:t>2</w:t>
      </w:r>
      <w:r w:rsidRPr="00875416">
        <w:rPr>
          <w:rFonts w:ascii="Times New Roman" w:eastAsia="Times New Roman" w:hAnsi="Times New Roman"/>
          <w:sz w:val="24"/>
          <w:szCs w:val="24"/>
          <w:lang w:eastAsia="ru-RU"/>
        </w:rPr>
        <w:t xml:space="preserve"> год в сумме </w:t>
      </w:r>
      <w:r w:rsidR="00875416">
        <w:rPr>
          <w:rFonts w:ascii="Times New Roman" w:eastAsia="Times New Roman" w:hAnsi="Times New Roman"/>
          <w:sz w:val="24"/>
          <w:szCs w:val="24"/>
          <w:lang w:eastAsia="ru-RU"/>
        </w:rPr>
        <w:t>128 245,9</w:t>
      </w:r>
      <w:r w:rsidRPr="00875416">
        <w:rPr>
          <w:rFonts w:ascii="Times New Roman" w:eastAsia="Times New Roman" w:hAnsi="Times New Roman"/>
          <w:sz w:val="24"/>
          <w:szCs w:val="24"/>
          <w:lang w:eastAsia="ru-RU"/>
        </w:rPr>
        <w:t xml:space="preserve"> </w:t>
      </w:r>
      <w:proofErr w:type="spellStart"/>
      <w:r w:rsidRPr="00875416">
        <w:rPr>
          <w:rFonts w:ascii="Times New Roman" w:eastAsia="Times New Roman" w:hAnsi="Times New Roman"/>
          <w:sz w:val="24"/>
          <w:szCs w:val="24"/>
          <w:lang w:eastAsia="ru-RU"/>
        </w:rPr>
        <w:t>тыс</w:t>
      </w:r>
      <w:proofErr w:type="gramStart"/>
      <w:r w:rsidRPr="00875416">
        <w:rPr>
          <w:rFonts w:ascii="Times New Roman" w:eastAsia="Times New Roman" w:hAnsi="Times New Roman"/>
          <w:sz w:val="24"/>
          <w:szCs w:val="24"/>
          <w:lang w:eastAsia="ru-RU"/>
        </w:rPr>
        <w:t>.р</w:t>
      </w:r>
      <w:proofErr w:type="gramEnd"/>
      <w:r w:rsidRPr="00875416">
        <w:rPr>
          <w:rFonts w:ascii="Times New Roman" w:eastAsia="Times New Roman" w:hAnsi="Times New Roman"/>
          <w:sz w:val="24"/>
          <w:szCs w:val="24"/>
          <w:lang w:eastAsia="ru-RU"/>
        </w:rPr>
        <w:t>ублей</w:t>
      </w:r>
      <w:proofErr w:type="spellEnd"/>
      <w:r w:rsidRPr="00875416">
        <w:rPr>
          <w:rFonts w:ascii="Times New Roman" w:eastAsia="Times New Roman" w:hAnsi="Times New Roman"/>
          <w:sz w:val="24"/>
          <w:szCs w:val="24"/>
          <w:lang w:eastAsia="ru-RU"/>
        </w:rPr>
        <w:t>;</w:t>
      </w:r>
    </w:p>
    <w:p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б) на 20</w:t>
      </w:r>
      <w:r w:rsidR="00FC5DA5" w:rsidRPr="00875416">
        <w:rPr>
          <w:rFonts w:ascii="Times New Roman" w:eastAsia="Times New Roman" w:hAnsi="Times New Roman"/>
          <w:sz w:val="24"/>
          <w:szCs w:val="24"/>
          <w:lang w:eastAsia="ru-RU"/>
        </w:rPr>
        <w:t>2</w:t>
      </w:r>
      <w:r w:rsidR="00875416">
        <w:rPr>
          <w:rFonts w:ascii="Times New Roman" w:eastAsia="Times New Roman" w:hAnsi="Times New Roman"/>
          <w:sz w:val="24"/>
          <w:szCs w:val="24"/>
          <w:lang w:eastAsia="ru-RU"/>
        </w:rPr>
        <w:t>3</w:t>
      </w:r>
      <w:r w:rsidRPr="00875416">
        <w:rPr>
          <w:rFonts w:ascii="Times New Roman" w:eastAsia="Times New Roman" w:hAnsi="Times New Roman"/>
          <w:sz w:val="24"/>
          <w:szCs w:val="24"/>
          <w:lang w:eastAsia="ru-RU"/>
        </w:rPr>
        <w:t xml:space="preserve"> год в сумме </w:t>
      </w:r>
      <w:r w:rsidR="00875416">
        <w:rPr>
          <w:rFonts w:ascii="Times New Roman" w:eastAsia="Times New Roman" w:hAnsi="Times New Roman"/>
          <w:sz w:val="24"/>
          <w:szCs w:val="24"/>
          <w:lang w:eastAsia="ru-RU"/>
        </w:rPr>
        <w:t>144 129,8</w:t>
      </w:r>
      <w:r w:rsidRPr="00875416">
        <w:rPr>
          <w:rFonts w:ascii="Times New Roman" w:eastAsia="Times New Roman" w:hAnsi="Times New Roman"/>
          <w:sz w:val="24"/>
          <w:szCs w:val="24"/>
          <w:lang w:eastAsia="ru-RU"/>
        </w:rPr>
        <w:t xml:space="preserve"> </w:t>
      </w:r>
      <w:proofErr w:type="spellStart"/>
      <w:r w:rsidRPr="00875416">
        <w:rPr>
          <w:rFonts w:ascii="Times New Roman" w:eastAsia="Times New Roman" w:hAnsi="Times New Roman"/>
          <w:sz w:val="24"/>
          <w:szCs w:val="24"/>
          <w:lang w:eastAsia="ru-RU"/>
        </w:rPr>
        <w:t>тыс</w:t>
      </w:r>
      <w:proofErr w:type="gramStart"/>
      <w:r w:rsidRPr="00875416">
        <w:rPr>
          <w:rFonts w:ascii="Times New Roman" w:eastAsia="Times New Roman" w:hAnsi="Times New Roman"/>
          <w:sz w:val="24"/>
          <w:szCs w:val="24"/>
          <w:lang w:eastAsia="ru-RU"/>
        </w:rPr>
        <w:t>.р</w:t>
      </w:r>
      <w:proofErr w:type="gramEnd"/>
      <w:r w:rsidRPr="00875416">
        <w:rPr>
          <w:rFonts w:ascii="Times New Roman" w:eastAsia="Times New Roman" w:hAnsi="Times New Roman"/>
          <w:sz w:val="24"/>
          <w:szCs w:val="24"/>
          <w:lang w:eastAsia="ru-RU"/>
        </w:rPr>
        <w:t>ублей</w:t>
      </w:r>
      <w:proofErr w:type="spellEnd"/>
      <w:r w:rsidRPr="00875416">
        <w:rPr>
          <w:rFonts w:ascii="Times New Roman" w:eastAsia="Times New Roman" w:hAnsi="Times New Roman"/>
          <w:sz w:val="24"/>
          <w:szCs w:val="24"/>
          <w:lang w:eastAsia="ru-RU"/>
        </w:rPr>
        <w:t>.</w:t>
      </w:r>
    </w:p>
    <w:p w:rsidR="00796366" w:rsidRPr="00875416" w:rsidRDefault="00987F66"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96366" w:rsidRPr="00875416">
        <w:rPr>
          <w:rFonts w:ascii="Times New Roman" w:eastAsia="Times New Roman" w:hAnsi="Times New Roman"/>
          <w:sz w:val="24"/>
          <w:szCs w:val="24"/>
          <w:lang w:eastAsia="ru-RU"/>
        </w:rPr>
        <w:t>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1) на 20</w:t>
      </w:r>
      <w:r w:rsidR="00A936A6" w:rsidRPr="00875416">
        <w:rPr>
          <w:rFonts w:ascii="Times New Roman" w:eastAsia="Times New Roman" w:hAnsi="Times New Roman"/>
          <w:sz w:val="24"/>
          <w:szCs w:val="24"/>
          <w:lang w:eastAsia="ru-RU"/>
        </w:rPr>
        <w:t>2</w:t>
      </w:r>
      <w:r w:rsidR="00875416">
        <w:rPr>
          <w:rFonts w:ascii="Times New Roman" w:eastAsia="Times New Roman" w:hAnsi="Times New Roman"/>
          <w:sz w:val="24"/>
          <w:szCs w:val="24"/>
          <w:lang w:eastAsia="ru-RU"/>
        </w:rPr>
        <w:t>1</w:t>
      </w:r>
      <w:r w:rsidRPr="00875416">
        <w:rPr>
          <w:rFonts w:ascii="Times New Roman" w:eastAsia="Times New Roman" w:hAnsi="Times New Roman"/>
          <w:sz w:val="24"/>
          <w:szCs w:val="24"/>
          <w:lang w:eastAsia="ru-RU"/>
        </w:rPr>
        <w:t xml:space="preserve"> год в сумме </w:t>
      </w:r>
      <w:r w:rsidR="00875416">
        <w:rPr>
          <w:rFonts w:ascii="Times New Roman" w:eastAsia="Times New Roman" w:hAnsi="Times New Roman"/>
          <w:sz w:val="24"/>
          <w:szCs w:val="24"/>
          <w:lang w:eastAsia="ru-RU"/>
        </w:rPr>
        <w:t>96 800,0</w:t>
      </w:r>
      <w:r w:rsidRPr="00875416">
        <w:rPr>
          <w:rFonts w:ascii="Times New Roman" w:eastAsia="Times New Roman" w:hAnsi="Times New Roman"/>
          <w:sz w:val="24"/>
          <w:szCs w:val="24"/>
          <w:lang w:eastAsia="ru-RU"/>
        </w:rPr>
        <w:t xml:space="preserve"> </w:t>
      </w:r>
      <w:proofErr w:type="spellStart"/>
      <w:r w:rsidRPr="00875416">
        <w:rPr>
          <w:rFonts w:ascii="Times New Roman" w:eastAsia="Times New Roman" w:hAnsi="Times New Roman"/>
          <w:sz w:val="24"/>
          <w:szCs w:val="24"/>
          <w:lang w:eastAsia="ru-RU"/>
        </w:rPr>
        <w:t>тыс</w:t>
      </w:r>
      <w:proofErr w:type="gramStart"/>
      <w:r w:rsidRPr="00875416">
        <w:rPr>
          <w:rFonts w:ascii="Times New Roman" w:eastAsia="Times New Roman" w:hAnsi="Times New Roman"/>
          <w:sz w:val="24"/>
          <w:szCs w:val="24"/>
          <w:lang w:eastAsia="ru-RU"/>
        </w:rPr>
        <w:t>.р</w:t>
      </w:r>
      <w:proofErr w:type="gramEnd"/>
      <w:r w:rsidRPr="00875416">
        <w:rPr>
          <w:rFonts w:ascii="Times New Roman" w:eastAsia="Times New Roman" w:hAnsi="Times New Roman"/>
          <w:sz w:val="24"/>
          <w:szCs w:val="24"/>
          <w:lang w:eastAsia="ru-RU"/>
        </w:rPr>
        <w:t>ублей</w:t>
      </w:r>
      <w:proofErr w:type="spellEnd"/>
      <w:r w:rsidRPr="00875416">
        <w:rPr>
          <w:rFonts w:ascii="Times New Roman" w:eastAsia="Times New Roman" w:hAnsi="Times New Roman"/>
          <w:sz w:val="24"/>
          <w:szCs w:val="24"/>
          <w:lang w:eastAsia="ru-RU"/>
        </w:rPr>
        <w:t>;</w:t>
      </w:r>
    </w:p>
    <w:p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2) на плановый период:</w:t>
      </w:r>
    </w:p>
    <w:p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а) на 20</w:t>
      </w:r>
      <w:r w:rsidR="0090659D" w:rsidRPr="00875416">
        <w:rPr>
          <w:rFonts w:ascii="Times New Roman" w:eastAsia="Times New Roman" w:hAnsi="Times New Roman"/>
          <w:sz w:val="24"/>
          <w:szCs w:val="24"/>
          <w:lang w:eastAsia="ru-RU"/>
        </w:rPr>
        <w:t>2</w:t>
      </w:r>
      <w:r w:rsidR="00875416">
        <w:rPr>
          <w:rFonts w:ascii="Times New Roman" w:eastAsia="Times New Roman" w:hAnsi="Times New Roman"/>
          <w:sz w:val="24"/>
          <w:szCs w:val="24"/>
          <w:lang w:eastAsia="ru-RU"/>
        </w:rPr>
        <w:t>2</w:t>
      </w:r>
      <w:r w:rsidRPr="00875416">
        <w:rPr>
          <w:rFonts w:ascii="Times New Roman" w:eastAsia="Times New Roman" w:hAnsi="Times New Roman"/>
          <w:sz w:val="24"/>
          <w:szCs w:val="24"/>
          <w:lang w:eastAsia="ru-RU"/>
        </w:rPr>
        <w:t xml:space="preserve"> год в сумме </w:t>
      </w:r>
      <w:r w:rsidR="00875416">
        <w:rPr>
          <w:rFonts w:ascii="Times New Roman" w:eastAsia="Times New Roman" w:hAnsi="Times New Roman"/>
          <w:sz w:val="24"/>
          <w:szCs w:val="24"/>
          <w:lang w:eastAsia="ru-RU"/>
        </w:rPr>
        <w:t>98 416,0</w:t>
      </w:r>
      <w:r w:rsidRPr="00875416">
        <w:rPr>
          <w:rFonts w:ascii="Times New Roman" w:eastAsia="Times New Roman" w:hAnsi="Times New Roman"/>
          <w:sz w:val="24"/>
          <w:szCs w:val="24"/>
          <w:lang w:eastAsia="ru-RU"/>
        </w:rPr>
        <w:t xml:space="preserve"> </w:t>
      </w:r>
      <w:proofErr w:type="spellStart"/>
      <w:r w:rsidRPr="00875416">
        <w:rPr>
          <w:rFonts w:ascii="Times New Roman" w:eastAsia="Times New Roman" w:hAnsi="Times New Roman"/>
          <w:sz w:val="24"/>
          <w:szCs w:val="24"/>
          <w:lang w:eastAsia="ru-RU"/>
        </w:rPr>
        <w:t>тыс</w:t>
      </w:r>
      <w:proofErr w:type="gramStart"/>
      <w:r w:rsidRPr="00875416">
        <w:rPr>
          <w:rFonts w:ascii="Times New Roman" w:eastAsia="Times New Roman" w:hAnsi="Times New Roman"/>
          <w:sz w:val="24"/>
          <w:szCs w:val="24"/>
          <w:lang w:eastAsia="ru-RU"/>
        </w:rPr>
        <w:t>.р</w:t>
      </w:r>
      <w:proofErr w:type="gramEnd"/>
      <w:r w:rsidRPr="00875416">
        <w:rPr>
          <w:rFonts w:ascii="Times New Roman" w:eastAsia="Times New Roman" w:hAnsi="Times New Roman"/>
          <w:sz w:val="24"/>
          <w:szCs w:val="24"/>
          <w:lang w:eastAsia="ru-RU"/>
        </w:rPr>
        <w:t>ублей</w:t>
      </w:r>
      <w:proofErr w:type="spellEnd"/>
      <w:r w:rsidRPr="00875416">
        <w:rPr>
          <w:rFonts w:ascii="Times New Roman" w:eastAsia="Times New Roman" w:hAnsi="Times New Roman"/>
          <w:sz w:val="24"/>
          <w:szCs w:val="24"/>
          <w:lang w:eastAsia="ru-RU"/>
        </w:rPr>
        <w:t>;</w:t>
      </w:r>
    </w:p>
    <w:p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б) на 20</w:t>
      </w:r>
      <w:r w:rsidR="007F50BF" w:rsidRPr="00875416">
        <w:rPr>
          <w:rFonts w:ascii="Times New Roman" w:eastAsia="Times New Roman" w:hAnsi="Times New Roman"/>
          <w:sz w:val="24"/>
          <w:szCs w:val="24"/>
          <w:lang w:eastAsia="ru-RU"/>
        </w:rPr>
        <w:t>2</w:t>
      </w:r>
      <w:r w:rsidR="00875416">
        <w:rPr>
          <w:rFonts w:ascii="Times New Roman" w:eastAsia="Times New Roman" w:hAnsi="Times New Roman"/>
          <w:sz w:val="24"/>
          <w:szCs w:val="24"/>
          <w:lang w:eastAsia="ru-RU"/>
        </w:rPr>
        <w:t>3</w:t>
      </w:r>
      <w:r w:rsidRPr="00875416">
        <w:rPr>
          <w:rFonts w:ascii="Times New Roman" w:eastAsia="Times New Roman" w:hAnsi="Times New Roman"/>
          <w:sz w:val="24"/>
          <w:szCs w:val="24"/>
          <w:lang w:eastAsia="ru-RU"/>
        </w:rPr>
        <w:t xml:space="preserve"> год в сумме </w:t>
      </w:r>
      <w:r w:rsidR="00875416">
        <w:rPr>
          <w:rFonts w:ascii="Times New Roman" w:eastAsia="Times New Roman" w:hAnsi="Times New Roman"/>
          <w:sz w:val="24"/>
          <w:szCs w:val="24"/>
          <w:lang w:eastAsia="ru-RU"/>
        </w:rPr>
        <w:t>100 670,3</w:t>
      </w:r>
      <w:r w:rsidRPr="00875416">
        <w:rPr>
          <w:rFonts w:ascii="Times New Roman" w:eastAsia="Times New Roman" w:hAnsi="Times New Roman"/>
          <w:sz w:val="24"/>
          <w:szCs w:val="24"/>
          <w:lang w:eastAsia="ru-RU"/>
        </w:rPr>
        <w:t xml:space="preserve"> </w:t>
      </w:r>
      <w:proofErr w:type="spellStart"/>
      <w:r w:rsidRPr="00875416">
        <w:rPr>
          <w:rFonts w:ascii="Times New Roman" w:eastAsia="Times New Roman" w:hAnsi="Times New Roman"/>
          <w:sz w:val="24"/>
          <w:szCs w:val="24"/>
          <w:lang w:eastAsia="ru-RU"/>
        </w:rPr>
        <w:t>тыс</w:t>
      </w:r>
      <w:proofErr w:type="gramStart"/>
      <w:r w:rsidRPr="00875416">
        <w:rPr>
          <w:rFonts w:ascii="Times New Roman" w:eastAsia="Times New Roman" w:hAnsi="Times New Roman"/>
          <w:sz w:val="24"/>
          <w:szCs w:val="24"/>
          <w:lang w:eastAsia="ru-RU"/>
        </w:rPr>
        <w:t>.р</w:t>
      </w:r>
      <w:proofErr w:type="gramEnd"/>
      <w:r w:rsidRPr="00875416">
        <w:rPr>
          <w:rFonts w:ascii="Times New Roman" w:eastAsia="Times New Roman" w:hAnsi="Times New Roman"/>
          <w:sz w:val="24"/>
          <w:szCs w:val="24"/>
          <w:lang w:eastAsia="ru-RU"/>
        </w:rPr>
        <w:t>ублей</w:t>
      </w:r>
      <w:proofErr w:type="spellEnd"/>
      <w:r w:rsidRPr="00875416">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b/>
          <w:sz w:val="24"/>
          <w:szCs w:val="24"/>
          <w:lang w:eastAsia="ru-RU"/>
        </w:rPr>
      </w:pPr>
      <w:r w:rsidRPr="00E315F1">
        <w:rPr>
          <w:rFonts w:ascii="Times New Roman" w:eastAsia="Times New Roman" w:hAnsi="Times New Roman"/>
          <w:b/>
          <w:sz w:val="24"/>
          <w:szCs w:val="24"/>
          <w:lang w:eastAsia="ru-RU"/>
        </w:rPr>
        <w:t>Статья 4.</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1.Установить, что в местный бюджет Невельского городского округа в 20</w:t>
      </w:r>
      <w:r w:rsidR="007E59E7" w:rsidRPr="00E315F1">
        <w:rPr>
          <w:rFonts w:ascii="Times New Roman" w:eastAsia="Times New Roman" w:hAnsi="Times New Roman"/>
          <w:sz w:val="24"/>
          <w:szCs w:val="24"/>
          <w:lang w:eastAsia="ru-RU"/>
        </w:rPr>
        <w:t>2</w:t>
      </w:r>
      <w:r w:rsidR="00987F66">
        <w:rPr>
          <w:rFonts w:ascii="Times New Roman" w:eastAsia="Times New Roman" w:hAnsi="Times New Roman"/>
          <w:sz w:val="24"/>
          <w:szCs w:val="24"/>
          <w:lang w:eastAsia="ru-RU"/>
        </w:rPr>
        <w:t>1</w:t>
      </w:r>
      <w:r w:rsidRPr="00E315F1">
        <w:rPr>
          <w:rFonts w:ascii="Times New Roman" w:eastAsia="Times New Roman" w:hAnsi="Times New Roman"/>
          <w:sz w:val="24"/>
          <w:szCs w:val="24"/>
          <w:lang w:eastAsia="ru-RU"/>
        </w:rPr>
        <w:t xml:space="preserve"> году и плановом периоде 20</w:t>
      </w:r>
      <w:r w:rsidR="004161BF" w:rsidRPr="00E315F1">
        <w:rPr>
          <w:rFonts w:ascii="Times New Roman" w:eastAsia="Times New Roman" w:hAnsi="Times New Roman"/>
          <w:sz w:val="24"/>
          <w:szCs w:val="24"/>
          <w:lang w:eastAsia="ru-RU"/>
        </w:rPr>
        <w:t>2</w:t>
      </w:r>
      <w:r w:rsidR="00987F66">
        <w:rPr>
          <w:rFonts w:ascii="Times New Roman" w:eastAsia="Times New Roman" w:hAnsi="Times New Roman"/>
          <w:sz w:val="24"/>
          <w:szCs w:val="24"/>
          <w:lang w:eastAsia="ru-RU"/>
        </w:rPr>
        <w:t>2</w:t>
      </w:r>
      <w:r w:rsidRPr="00E315F1">
        <w:rPr>
          <w:rFonts w:ascii="Times New Roman" w:eastAsia="Times New Roman" w:hAnsi="Times New Roman"/>
          <w:sz w:val="24"/>
          <w:szCs w:val="24"/>
          <w:lang w:eastAsia="ru-RU"/>
        </w:rPr>
        <w:t xml:space="preserve"> и 20</w:t>
      </w:r>
      <w:r w:rsidR="008E75D8" w:rsidRPr="00E315F1">
        <w:rPr>
          <w:rFonts w:ascii="Times New Roman" w:eastAsia="Times New Roman" w:hAnsi="Times New Roman"/>
          <w:sz w:val="24"/>
          <w:szCs w:val="24"/>
          <w:lang w:eastAsia="ru-RU"/>
        </w:rPr>
        <w:t>2</w:t>
      </w:r>
      <w:r w:rsidR="00987F66">
        <w:rPr>
          <w:rFonts w:ascii="Times New Roman" w:eastAsia="Times New Roman" w:hAnsi="Times New Roman"/>
          <w:sz w:val="24"/>
          <w:szCs w:val="24"/>
          <w:lang w:eastAsia="ru-RU"/>
        </w:rPr>
        <w:t>3</w:t>
      </w:r>
      <w:r w:rsidRPr="00E315F1">
        <w:rPr>
          <w:rFonts w:ascii="Times New Roman" w:eastAsia="Times New Roman" w:hAnsi="Times New Roman"/>
          <w:sz w:val="24"/>
          <w:szCs w:val="24"/>
          <w:lang w:eastAsia="ru-RU"/>
        </w:rPr>
        <w:t xml:space="preserve"> год</w:t>
      </w:r>
      <w:r w:rsidR="008E75D8" w:rsidRPr="00E315F1">
        <w:rPr>
          <w:rFonts w:ascii="Times New Roman" w:eastAsia="Times New Roman" w:hAnsi="Times New Roman"/>
          <w:sz w:val="24"/>
          <w:szCs w:val="24"/>
          <w:lang w:eastAsia="ru-RU"/>
        </w:rPr>
        <w:t>ов</w:t>
      </w:r>
      <w:r w:rsidRPr="00E315F1">
        <w:rPr>
          <w:rFonts w:ascii="Times New Roman" w:eastAsia="Times New Roman" w:hAnsi="Times New Roman"/>
          <w:sz w:val="24"/>
          <w:szCs w:val="24"/>
          <w:lang w:eastAsia="ru-RU"/>
        </w:rPr>
        <w:t xml:space="preserve"> по нормативам, установленным законодательством Российской Федерации и Сахалинской области</w:t>
      </w:r>
      <w:r w:rsidR="00E315F1">
        <w:rPr>
          <w:rFonts w:ascii="Times New Roman" w:eastAsia="Times New Roman" w:hAnsi="Times New Roman"/>
          <w:sz w:val="24"/>
          <w:szCs w:val="24"/>
          <w:lang w:eastAsia="ru-RU"/>
        </w:rPr>
        <w:t>,</w:t>
      </w:r>
      <w:r w:rsidRPr="00E315F1">
        <w:rPr>
          <w:rFonts w:ascii="Times New Roman" w:eastAsia="Times New Roman" w:hAnsi="Times New Roman"/>
          <w:sz w:val="24"/>
          <w:szCs w:val="24"/>
          <w:lang w:eastAsia="ru-RU"/>
        </w:rPr>
        <w:t xml:space="preserve"> зачисляются следующие доходы:</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 налог на доходы физических лиц:</w:t>
      </w:r>
    </w:p>
    <w:p w:rsidR="00796366" w:rsidRDefault="00796366" w:rsidP="0042071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по нормативу 15 процентов в соответствии с Бюджетным кодексом Российской Федерации</w:t>
      </w:r>
      <w:r w:rsidR="00420716">
        <w:rPr>
          <w:rFonts w:ascii="Times New Roman" w:eastAsia="Times New Roman" w:hAnsi="Times New Roman"/>
          <w:sz w:val="24"/>
          <w:szCs w:val="24"/>
          <w:lang w:eastAsia="ru-RU"/>
        </w:rPr>
        <w:t xml:space="preserve">, </w:t>
      </w:r>
      <w:r w:rsidR="00420716" w:rsidRPr="00420716">
        <w:rPr>
          <w:rFonts w:ascii="Times New Roman" w:eastAsiaTheme="minorHAnsi" w:hAnsi="Times New Roman"/>
          <w:sz w:val="24"/>
          <w:szCs w:val="24"/>
        </w:rPr>
        <w:t xml:space="preserve">за исключением налога на доходы физических лиц в отношении доходов, указанных в </w:t>
      </w:r>
      <w:hyperlink r:id="rId8" w:history="1">
        <w:r w:rsidR="00420716" w:rsidRPr="00420716">
          <w:rPr>
            <w:rFonts w:ascii="Times New Roman" w:eastAsiaTheme="minorHAnsi" w:hAnsi="Times New Roman"/>
            <w:sz w:val="24"/>
            <w:szCs w:val="24"/>
          </w:rPr>
          <w:t>абзацах тридцать пятом</w:t>
        </w:r>
      </w:hyperlink>
      <w:r w:rsidR="00420716" w:rsidRPr="00420716">
        <w:rPr>
          <w:rFonts w:ascii="Times New Roman" w:eastAsiaTheme="minorHAnsi" w:hAnsi="Times New Roman"/>
          <w:sz w:val="24"/>
          <w:szCs w:val="24"/>
        </w:rPr>
        <w:t xml:space="preserve"> и </w:t>
      </w:r>
      <w:hyperlink r:id="rId9" w:history="1">
        <w:r w:rsidR="00420716" w:rsidRPr="00420716">
          <w:rPr>
            <w:rFonts w:ascii="Times New Roman" w:eastAsiaTheme="minorHAnsi" w:hAnsi="Times New Roman"/>
            <w:sz w:val="24"/>
            <w:szCs w:val="24"/>
          </w:rPr>
          <w:t>тридцать шестом статьи 50</w:t>
        </w:r>
      </w:hyperlink>
      <w:r w:rsidR="00420716" w:rsidRPr="00420716">
        <w:rPr>
          <w:rFonts w:ascii="Times New Roman" w:eastAsiaTheme="minorHAnsi" w:hAnsi="Times New Roman"/>
          <w:sz w:val="24"/>
          <w:szCs w:val="24"/>
        </w:rPr>
        <w:t xml:space="preserve"> и </w:t>
      </w:r>
      <w:hyperlink r:id="rId10" w:history="1">
        <w:r w:rsidR="00420716" w:rsidRPr="00420716">
          <w:rPr>
            <w:rFonts w:ascii="Times New Roman" w:eastAsiaTheme="minorHAnsi" w:hAnsi="Times New Roman"/>
            <w:sz w:val="24"/>
            <w:szCs w:val="24"/>
          </w:rPr>
          <w:t>абзаце седьмом</w:t>
        </w:r>
      </w:hyperlink>
      <w:r w:rsidR="00420716" w:rsidRPr="00420716">
        <w:rPr>
          <w:rFonts w:ascii="Times New Roman" w:eastAsiaTheme="minorHAnsi" w:hAnsi="Times New Roman"/>
          <w:sz w:val="24"/>
          <w:szCs w:val="24"/>
        </w:rPr>
        <w:t xml:space="preserve"> пункта</w:t>
      </w:r>
      <w:r w:rsidR="00420716">
        <w:rPr>
          <w:rFonts w:ascii="Times New Roman" w:eastAsiaTheme="minorHAnsi" w:hAnsi="Times New Roman"/>
          <w:sz w:val="24"/>
          <w:szCs w:val="24"/>
        </w:rPr>
        <w:t xml:space="preserve"> 2 статьи 61.2 Бюджетного кодекса Российской Федерации</w:t>
      </w:r>
      <w:r w:rsidRPr="00E315F1">
        <w:rPr>
          <w:rFonts w:ascii="Times New Roman" w:eastAsia="Times New Roman" w:hAnsi="Times New Roman"/>
          <w:sz w:val="24"/>
          <w:szCs w:val="24"/>
          <w:lang w:eastAsia="ru-RU"/>
        </w:rPr>
        <w:t>;</w:t>
      </w:r>
    </w:p>
    <w:p w:rsidR="00420716" w:rsidRDefault="00420716" w:rsidP="0042071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по нормативу 13 процентов</w:t>
      </w:r>
      <w:r w:rsidRPr="00420716">
        <w:rPr>
          <w:rFonts w:ascii="Times New Roman" w:eastAsia="Times New Roman" w:hAnsi="Times New Roman"/>
          <w:sz w:val="24"/>
          <w:szCs w:val="24"/>
          <w:lang w:eastAsia="ru-RU"/>
        </w:rPr>
        <w:t xml:space="preserve"> </w:t>
      </w:r>
      <w:r w:rsidRPr="00E315F1">
        <w:rPr>
          <w:rFonts w:ascii="Times New Roman" w:eastAsia="Times New Roman" w:hAnsi="Times New Roman"/>
          <w:sz w:val="24"/>
          <w:szCs w:val="24"/>
          <w:lang w:eastAsia="ru-RU"/>
        </w:rPr>
        <w:t>в соответствии с Бюджетным кодексом Российской Федерации</w:t>
      </w:r>
      <w:r>
        <w:rPr>
          <w:rFonts w:ascii="Times New Roman" w:eastAsiaTheme="minorHAnsi" w:hAnsi="Times New Roman"/>
          <w:sz w:val="24"/>
          <w:szCs w:val="24"/>
        </w:rPr>
        <w:t xml:space="preserve"> в части суммы налога, превышающей 650 тысяч рублей, относящейся к части налоговой базы, превышающей 5 миллионов рублей;</w:t>
      </w:r>
    </w:p>
    <w:p w:rsidR="00796366"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- 20 процентов в соответствии с законом Сахалинской области от 27.12.2011г. № 149-ЗО «Об установлении единого норматива отчислений в местные бюджеты от налога на доходы физических лиц»;</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2) акцизы на автомобильный и прямогонный бензин, дизельное топливо, моторные масла для дизельных и (или) карбюраторных (</w:t>
      </w:r>
      <w:proofErr w:type="spellStart"/>
      <w:r w:rsidRPr="00E315F1">
        <w:rPr>
          <w:rFonts w:ascii="Times New Roman" w:eastAsia="Times New Roman" w:hAnsi="Times New Roman"/>
          <w:sz w:val="24"/>
          <w:szCs w:val="24"/>
          <w:lang w:eastAsia="ru-RU"/>
        </w:rPr>
        <w:t>инжекторных</w:t>
      </w:r>
      <w:proofErr w:type="spellEnd"/>
      <w:r w:rsidRPr="00E315F1">
        <w:rPr>
          <w:rFonts w:ascii="Times New Roman" w:eastAsia="Times New Roman" w:hAnsi="Times New Roman"/>
          <w:sz w:val="24"/>
          <w:szCs w:val="24"/>
          <w:lang w:eastAsia="ru-RU"/>
        </w:rPr>
        <w:t>) двигателей, производимые на территории Российской Федерации;</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3) налоги на совокупный доход:</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единый налог, взимаемый в связи с применением упрощенной системой налогообложения;</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налог, взимаемый в связи с применением патентной системы налогообложения;</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единый налог на вмененный доход для отдельных видов деятельности;</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единый сельскохозяйственный налог;</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4) налоги на имущество: налог на имущество физических лиц, налог на имущество организаций, земельный налог, транспортный налог;</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5) государственная пошлина по делам, рассматриваемым в судах общей юрисдикции, мировыми судьями;</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7) доходы от использования имущества находящегося в муниципальной собственности:</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w:t>
      </w:r>
      <w:r w:rsidRPr="00E315F1">
        <w:rPr>
          <w:rFonts w:ascii="Times New Roman" w:eastAsia="Times New Roman" w:hAnsi="Times New Roman"/>
          <w:sz w:val="24"/>
          <w:szCs w:val="24"/>
          <w:lang w:eastAsia="ru-RU"/>
        </w:rPr>
        <w:lastRenderedPageBreak/>
        <w:t>автономных учреждений, а также имущества муниципальных унитарных предприятий, в том числе казенных);</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8) платежи при пользовании природными ресурсами, плата за негативное воздействие на окружающую среду;</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xml:space="preserve">9) доходы от продажи </w:t>
      </w:r>
      <w:r w:rsidR="00420716">
        <w:rPr>
          <w:rFonts w:ascii="Times New Roman" w:eastAsia="Times New Roman" w:hAnsi="Times New Roman"/>
          <w:sz w:val="24"/>
          <w:szCs w:val="24"/>
          <w:lang w:eastAsia="ru-RU"/>
        </w:rPr>
        <w:t>материальных и нематериальных активов</w:t>
      </w:r>
      <w:r w:rsidRPr="00E315F1">
        <w:rPr>
          <w:rFonts w:ascii="Times New Roman" w:eastAsia="Times New Roman" w:hAnsi="Times New Roman"/>
          <w:sz w:val="24"/>
          <w:szCs w:val="24"/>
          <w:lang w:eastAsia="ru-RU"/>
        </w:rPr>
        <w:t>;</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10) штрафы, санкции, возмещение ущерба;</w:t>
      </w:r>
    </w:p>
    <w:p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rsidR="00796366" w:rsidRPr="006E319B" w:rsidRDefault="00796366" w:rsidP="00796366">
      <w:pPr>
        <w:spacing w:after="0" w:line="240" w:lineRule="auto"/>
        <w:ind w:firstLine="708"/>
        <w:jc w:val="both"/>
        <w:rPr>
          <w:rFonts w:ascii="Times New Roman" w:eastAsia="Times New Roman" w:hAnsi="Times New Roman"/>
          <w:sz w:val="24"/>
          <w:szCs w:val="24"/>
          <w:lang w:eastAsia="ru-RU"/>
        </w:rPr>
      </w:pPr>
      <w:r w:rsidRPr="006E319B">
        <w:rPr>
          <w:rFonts w:ascii="Times New Roman" w:eastAsia="Times New Roman" w:hAnsi="Times New Roman"/>
          <w:sz w:val="24"/>
          <w:szCs w:val="24"/>
          <w:lang w:eastAsia="ru-RU"/>
        </w:rPr>
        <w:t xml:space="preserve">2.Установить, что доходы от федеральных налогов и сборов, региональных и местных налогов, иных обязательных платежей и </w:t>
      </w:r>
      <w:proofErr w:type="gramStart"/>
      <w:r w:rsidRPr="006E319B">
        <w:rPr>
          <w:rFonts w:ascii="Times New Roman" w:eastAsia="Times New Roman" w:hAnsi="Times New Roman"/>
          <w:sz w:val="24"/>
          <w:szCs w:val="24"/>
          <w:lang w:eastAsia="ru-RU"/>
        </w:rPr>
        <w:t>поступлений, являющихся источниками формирования доходов местного бюджета Невельского городского округа зачисляются</w:t>
      </w:r>
      <w:proofErr w:type="gramEnd"/>
      <w:r w:rsidRPr="006E319B">
        <w:rPr>
          <w:rFonts w:ascii="Times New Roman" w:eastAsia="Times New Roman" w:hAnsi="Times New Roman"/>
          <w:sz w:val="24"/>
          <w:szCs w:val="24"/>
          <w:lang w:eastAsia="ru-RU"/>
        </w:rPr>
        <w:t xml:space="preserve"> в </w:t>
      </w:r>
      <w:r w:rsidR="00987F66">
        <w:rPr>
          <w:rFonts w:ascii="Times New Roman" w:eastAsia="Times New Roman" w:hAnsi="Times New Roman"/>
          <w:sz w:val="24"/>
          <w:szCs w:val="24"/>
          <w:lang w:eastAsia="ru-RU"/>
        </w:rPr>
        <w:t xml:space="preserve">местный </w:t>
      </w:r>
      <w:r w:rsidRPr="006E319B">
        <w:rPr>
          <w:rFonts w:ascii="Times New Roman" w:eastAsia="Times New Roman" w:hAnsi="Times New Roman"/>
          <w:sz w:val="24"/>
          <w:szCs w:val="24"/>
          <w:lang w:eastAsia="ru-RU"/>
        </w:rPr>
        <w:t>бюджет в соответствии с нормативами, установленными федеральным и региональным законодательством.</w:t>
      </w:r>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5.</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перечень главных администраторов (администраторов) доходов местного бюджета и закрепить за ними виды (подвиды) доходов местного бюджета согласно приложению № 1 к настоящему Решению.</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proofErr w:type="gramStart"/>
      <w:r w:rsidRPr="00670F9D">
        <w:rPr>
          <w:rFonts w:ascii="Times New Roman" w:eastAsia="Times New Roman" w:hAnsi="Times New Roman"/>
          <w:sz w:val="24"/>
          <w:szCs w:val="24"/>
          <w:lang w:eastAsia="ru-RU"/>
        </w:rPr>
        <w:t>В случаях изменения состава и (или) функций главных администраторов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(администраторов) доходов бюджета, а также в состав закрепленных за ними кодов классификации доходов бюджетов вносятся на основании индивидуальных правовых актов в форме приказов главных администраторов (администраторов) доходов бюджетов с соответствующим внесением</w:t>
      </w:r>
      <w:proofErr w:type="gramEnd"/>
      <w:r w:rsidRPr="00670F9D">
        <w:rPr>
          <w:rFonts w:ascii="Times New Roman" w:eastAsia="Times New Roman" w:hAnsi="Times New Roman"/>
          <w:sz w:val="24"/>
          <w:szCs w:val="24"/>
          <w:lang w:eastAsia="ru-RU"/>
        </w:rPr>
        <w:t xml:space="preserve"> изменений в Решение Собрания Невельского городского округа о местном бюджете</w:t>
      </w:r>
      <w:r w:rsidR="00987F66">
        <w:rPr>
          <w:rFonts w:ascii="Times New Roman" w:eastAsia="Times New Roman" w:hAnsi="Times New Roman"/>
          <w:sz w:val="24"/>
          <w:szCs w:val="24"/>
          <w:lang w:eastAsia="ru-RU"/>
        </w:rPr>
        <w:t xml:space="preserve"> Невельского городского округа</w:t>
      </w:r>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6.</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proofErr w:type="gramStart"/>
      <w:r w:rsidRPr="00670F9D">
        <w:rPr>
          <w:rFonts w:ascii="Times New Roman" w:eastAsia="Times New Roman" w:hAnsi="Times New Roman"/>
          <w:sz w:val="24"/>
          <w:szCs w:val="24"/>
          <w:lang w:eastAsia="ru-RU"/>
        </w:rPr>
        <w:t xml:space="preserve">Установить, что налоговые платежи, установленные статьей </w:t>
      </w:r>
      <w:r w:rsidR="00521D19">
        <w:rPr>
          <w:rFonts w:ascii="Times New Roman" w:eastAsia="Times New Roman" w:hAnsi="Times New Roman"/>
          <w:sz w:val="24"/>
          <w:szCs w:val="24"/>
          <w:lang w:eastAsia="ru-RU"/>
        </w:rPr>
        <w:t>4</w:t>
      </w:r>
      <w:r w:rsidRPr="00670F9D">
        <w:rPr>
          <w:rFonts w:ascii="Times New Roman" w:eastAsia="Times New Roman" w:hAnsi="Times New Roman"/>
          <w:sz w:val="24"/>
          <w:szCs w:val="24"/>
          <w:lang w:eastAsia="ru-RU"/>
        </w:rPr>
        <w:t xml:space="preserve">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roofErr w:type="gramEnd"/>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7.</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перечень главных администраторов (администраторов) источников финансирования дефицита местного бюджета Невельского городского округа согласно приложению № 2 к настоящему Решению.</w:t>
      </w:r>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8.</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Учесть в местном бюджете Невельского городского округа на 20</w:t>
      </w:r>
      <w:r w:rsidR="007E59E7">
        <w:rPr>
          <w:rFonts w:ascii="Times New Roman" w:eastAsia="Times New Roman" w:hAnsi="Times New Roman"/>
          <w:sz w:val="24"/>
          <w:szCs w:val="24"/>
          <w:lang w:eastAsia="ru-RU"/>
        </w:rPr>
        <w:t>2</w:t>
      </w:r>
      <w:r w:rsidR="00C51135">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 </w:t>
      </w:r>
      <w:r w:rsidR="00C51135">
        <w:rPr>
          <w:rFonts w:ascii="Times New Roman" w:eastAsia="Times New Roman" w:hAnsi="Times New Roman"/>
          <w:sz w:val="24"/>
          <w:szCs w:val="24"/>
          <w:lang w:eastAsia="ru-RU"/>
        </w:rPr>
        <w:t xml:space="preserve">и плановый период 2022 и 2023 годов </w:t>
      </w:r>
      <w:r w:rsidRPr="00670F9D">
        <w:rPr>
          <w:rFonts w:ascii="Times New Roman" w:eastAsia="Times New Roman" w:hAnsi="Times New Roman"/>
          <w:sz w:val="24"/>
          <w:szCs w:val="24"/>
          <w:lang w:eastAsia="ru-RU"/>
        </w:rPr>
        <w:t>поступление доходов по группам, подгруппам и статьям классификации доходов бюджетов Российской Федерации в суммах согласно прил</w:t>
      </w:r>
      <w:r w:rsidR="00C51135">
        <w:rPr>
          <w:rFonts w:ascii="Times New Roman" w:eastAsia="Times New Roman" w:hAnsi="Times New Roman"/>
          <w:sz w:val="24"/>
          <w:szCs w:val="24"/>
          <w:lang w:eastAsia="ru-RU"/>
        </w:rPr>
        <w:t>ожению № 3 к настоящему Решению</w:t>
      </w:r>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9.</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Утвердить Перечень главных распорядителей средств местного бюджета </w:t>
      </w:r>
      <w:r w:rsidR="00987F66">
        <w:rPr>
          <w:rFonts w:ascii="Times New Roman" w:eastAsia="Times New Roman" w:hAnsi="Times New Roman"/>
          <w:sz w:val="24"/>
          <w:szCs w:val="24"/>
          <w:lang w:eastAsia="ru-RU"/>
        </w:rPr>
        <w:t xml:space="preserve">Невельского городского округа </w:t>
      </w:r>
      <w:r w:rsidRPr="00670F9D">
        <w:rPr>
          <w:rFonts w:ascii="Times New Roman" w:eastAsia="Times New Roman" w:hAnsi="Times New Roman"/>
          <w:sz w:val="24"/>
          <w:szCs w:val="24"/>
          <w:lang w:eastAsia="ru-RU"/>
        </w:rPr>
        <w:t>в в</w:t>
      </w:r>
      <w:r w:rsidR="00987F66">
        <w:rPr>
          <w:rFonts w:ascii="Times New Roman" w:eastAsia="Times New Roman" w:hAnsi="Times New Roman"/>
          <w:sz w:val="24"/>
          <w:szCs w:val="24"/>
          <w:lang w:eastAsia="ru-RU"/>
        </w:rPr>
        <w:t xml:space="preserve">едомственной структуре расходов </w:t>
      </w:r>
      <w:r w:rsidRPr="00670F9D">
        <w:rPr>
          <w:rFonts w:ascii="Times New Roman" w:eastAsia="Times New Roman" w:hAnsi="Times New Roman"/>
          <w:sz w:val="24"/>
          <w:szCs w:val="24"/>
          <w:lang w:eastAsia="ru-RU"/>
        </w:rPr>
        <w:t>Невельского городского округа согласно приложению № 4 к настоящему Решению.</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Статья 10.</w:t>
      </w:r>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sz w:val="24"/>
          <w:szCs w:val="24"/>
          <w:lang w:eastAsia="ru-RU"/>
        </w:rPr>
        <w:t>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w:t>
      </w:r>
      <w:r w:rsidR="007E59E7">
        <w:rPr>
          <w:rFonts w:ascii="Times New Roman" w:eastAsia="Times New Roman" w:hAnsi="Times New Roman"/>
          <w:sz w:val="24"/>
          <w:szCs w:val="24"/>
          <w:lang w:eastAsia="ru-RU"/>
        </w:rPr>
        <w:t>2</w:t>
      </w:r>
      <w:r w:rsidR="00C51135">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w:t>
      </w:r>
      <w:r w:rsidR="00C51135">
        <w:rPr>
          <w:rFonts w:ascii="Times New Roman" w:eastAsia="Times New Roman" w:hAnsi="Times New Roman"/>
          <w:sz w:val="24"/>
          <w:szCs w:val="24"/>
          <w:lang w:eastAsia="ru-RU"/>
        </w:rPr>
        <w:t xml:space="preserve"> и плановый период 2022 и 2023 годов</w:t>
      </w:r>
      <w:r w:rsidRPr="00670F9D">
        <w:rPr>
          <w:rFonts w:ascii="Times New Roman" w:eastAsia="Times New Roman" w:hAnsi="Times New Roman"/>
          <w:sz w:val="24"/>
          <w:szCs w:val="24"/>
          <w:lang w:eastAsia="ru-RU"/>
        </w:rPr>
        <w:t xml:space="preserve"> по разделам, подразделам, целевым статьям и видам </w:t>
      </w:r>
      <w:proofErr w:type="gramStart"/>
      <w:r w:rsidRPr="00670F9D">
        <w:rPr>
          <w:rFonts w:ascii="Times New Roman" w:eastAsia="Times New Roman" w:hAnsi="Times New Roman"/>
          <w:sz w:val="24"/>
          <w:szCs w:val="24"/>
          <w:lang w:eastAsia="ru-RU"/>
        </w:rPr>
        <w:t>расходов функциональной классификации расходов бюджетов Российской Федерации</w:t>
      </w:r>
      <w:proofErr w:type="gramEnd"/>
      <w:r w:rsidRPr="00670F9D">
        <w:rPr>
          <w:rFonts w:ascii="Times New Roman" w:eastAsia="Times New Roman" w:hAnsi="Times New Roman"/>
          <w:sz w:val="24"/>
          <w:szCs w:val="24"/>
          <w:lang w:eastAsia="ru-RU"/>
        </w:rPr>
        <w:t xml:space="preserve"> согласно прил</w:t>
      </w:r>
      <w:r w:rsidR="00C51135">
        <w:rPr>
          <w:rFonts w:ascii="Times New Roman" w:eastAsia="Times New Roman" w:hAnsi="Times New Roman"/>
          <w:sz w:val="24"/>
          <w:szCs w:val="24"/>
          <w:lang w:eastAsia="ru-RU"/>
        </w:rPr>
        <w:t>ожению № 5 к настоящему Решению</w:t>
      </w:r>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lastRenderedPageBreak/>
        <w:t>Статья 11.</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расходы местного бюджета Невел</w:t>
      </w:r>
      <w:r w:rsidR="00B70F21">
        <w:rPr>
          <w:rFonts w:ascii="Times New Roman" w:eastAsia="Times New Roman" w:hAnsi="Times New Roman"/>
          <w:sz w:val="24"/>
          <w:szCs w:val="24"/>
          <w:lang w:eastAsia="ru-RU"/>
        </w:rPr>
        <w:t>ьского городского округа на 20</w:t>
      </w:r>
      <w:r w:rsidR="007E59E7">
        <w:rPr>
          <w:rFonts w:ascii="Times New Roman" w:eastAsia="Times New Roman" w:hAnsi="Times New Roman"/>
          <w:sz w:val="24"/>
          <w:szCs w:val="24"/>
          <w:lang w:eastAsia="ru-RU"/>
        </w:rPr>
        <w:t>2</w:t>
      </w:r>
      <w:r w:rsidR="00C51135">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w:t>
      </w:r>
      <w:r w:rsidR="00C51135">
        <w:rPr>
          <w:rFonts w:ascii="Times New Roman" w:eastAsia="Times New Roman" w:hAnsi="Times New Roman"/>
          <w:sz w:val="24"/>
          <w:szCs w:val="24"/>
          <w:lang w:eastAsia="ru-RU"/>
        </w:rPr>
        <w:t xml:space="preserve"> и на плановый период 2022 и 2023 годов</w:t>
      </w:r>
      <w:r w:rsidRPr="00670F9D">
        <w:rPr>
          <w:rFonts w:ascii="Times New Roman" w:eastAsia="Times New Roman" w:hAnsi="Times New Roman"/>
          <w:sz w:val="24"/>
          <w:szCs w:val="24"/>
          <w:lang w:eastAsia="ru-RU"/>
        </w:rPr>
        <w:t xml:space="preserve"> по главным распорядителям бюджетных средств согласно прил</w:t>
      </w:r>
      <w:r w:rsidR="00C51135">
        <w:rPr>
          <w:rFonts w:ascii="Times New Roman" w:eastAsia="Times New Roman" w:hAnsi="Times New Roman"/>
          <w:sz w:val="24"/>
          <w:szCs w:val="24"/>
          <w:lang w:eastAsia="ru-RU"/>
        </w:rPr>
        <w:t>ожению № 6 к настоящему Решению</w:t>
      </w:r>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Статья 12.</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перечень и финансовое обеспечение муниципальных программ Невельского городского округа на 20</w:t>
      </w:r>
      <w:r w:rsidR="007E59E7">
        <w:rPr>
          <w:rFonts w:ascii="Times New Roman" w:eastAsia="Times New Roman" w:hAnsi="Times New Roman"/>
          <w:sz w:val="24"/>
          <w:szCs w:val="24"/>
          <w:lang w:eastAsia="ru-RU"/>
        </w:rPr>
        <w:t>2</w:t>
      </w:r>
      <w:r w:rsidR="00C51135">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w:t>
      </w:r>
      <w:r w:rsidR="00C51135">
        <w:rPr>
          <w:rFonts w:ascii="Times New Roman" w:eastAsia="Times New Roman" w:hAnsi="Times New Roman"/>
          <w:sz w:val="24"/>
          <w:szCs w:val="24"/>
          <w:lang w:eastAsia="ru-RU"/>
        </w:rPr>
        <w:t xml:space="preserve"> и на плановый период 2022 и 2023 годов</w:t>
      </w:r>
      <w:r w:rsidRPr="00670F9D">
        <w:rPr>
          <w:rFonts w:ascii="Times New Roman" w:eastAsia="Times New Roman" w:hAnsi="Times New Roman"/>
          <w:sz w:val="24"/>
          <w:szCs w:val="24"/>
          <w:lang w:eastAsia="ru-RU"/>
        </w:rPr>
        <w:t xml:space="preserve"> согласно прил</w:t>
      </w:r>
      <w:r w:rsidR="00C51135">
        <w:rPr>
          <w:rFonts w:ascii="Times New Roman" w:eastAsia="Times New Roman" w:hAnsi="Times New Roman"/>
          <w:sz w:val="24"/>
          <w:szCs w:val="24"/>
          <w:lang w:eastAsia="ru-RU"/>
        </w:rPr>
        <w:t>ожению № 7 к настоящему Решению</w:t>
      </w:r>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Статья 13.</w:t>
      </w:r>
    </w:p>
    <w:p w:rsidR="00486C6D" w:rsidRPr="00F70E12" w:rsidRDefault="00987F66"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96366" w:rsidRPr="00F70E12">
        <w:rPr>
          <w:rFonts w:ascii="Times New Roman" w:eastAsia="Times New Roman" w:hAnsi="Times New Roman"/>
          <w:sz w:val="24"/>
          <w:szCs w:val="24"/>
          <w:lang w:eastAsia="ru-RU"/>
        </w:rPr>
        <w:t>В соответствии с пунктом 3 статьи 217 Бюджетного кодекса Российской Федерации в показатели сводной бюджетной росписи местного бюджета</w:t>
      </w:r>
      <w:r w:rsidR="00486C6D" w:rsidRPr="00F70E12">
        <w:rPr>
          <w:rFonts w:ascii="Times New Roman" w:eastAsia="Times New Roman" w:hAnsi="Times New Roman"/>
          <w:sz w:val="24"/>
          <w:szCs w:val="24"/>
          <w:lang w:eastAsia="ru-RU"/>
        </w:rPr>
        <w:t xml:space="preserve"> могут быть внесены изменения в соответствии с решениями руководителя финансового органа без внесения изменений в настоящее Решение: </w:t>
      </w:r>
    </w:p>
    <w:p w:rsidR="00486C6D" w:rsidRPr="00F70E12" w:rsidRDefault="00486C6D"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70E12">
        <w:rPr>
          <w:rFonts w:ascii="Times New Roman" w:eastAsiaTheme="minorHAnsi" w:hAnsi="Times New Roman"/>
          <w:sz w:val="24"/>
          <w:szCs w:val="24"/>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86C6D" w:rsidRPr="00F70E12" w:rsidRDefault="00486C6D" w:rsidP="00486C6D">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F70E12">
        <w:rPr>
          <w:rFonts w:ascii="Times New Roman" w:eastAsiaTheme="minorHAnsi" w:hAnsi="Times New Roman"/>
          <w:sz w:val="24"/>
          <w:szCs w:val="24"/>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w:t>
      </w:r>
      <w:r w:rsidR="00C51135">
        <w:rPr>
          <w:rFonts w:ascii="Times New Roman" w:eastAsiaTheme="minorHAnsi" w:hAnsi="Times New Roman"/>
          <w:sz w:val="24"/>
          <w:szCs w:val="24"/>
        </w:rPr>
        <w:t>, централизацией закупок товаров, работ, услуг для обеспечения муниципальных нужд в соответствии с частями 2 и 3 статьи 26 Федерального закона от 05.04.2013</w:t>
      </w:r>
      <w:r w:rsidR="00987F66">
        <w:rPr>
          <w:rFonts w:ascii="Times New Roman" w:eastAsiaTheme="minorHAnsi" w:hAnsi="Times New Roman"/>
          <w:sz w:val="24"/>
          <w:szCs w:val="24"/>
        </w:rPr>
        <w:t>г.</w:t>
      </w:r>
      <w:r w:rsidR="00C51135">
        <w:rPr>
          <w:rFonts w:ascii="Times New Roman" w:eastAsiaTheme="minorHAnsi" w:hAnsi="Times New Roman"/>
          <w:sz w:val="24"/>
          <w:szCs w:val="24"/>
        </w:rPr>
        <w:t xml:space="preserve"> № 44-ФЗ «О контрактной системе в сфере закупок товаров, работ, услуг</w:t>
      </w:r>
      <w:proofErr w:type="gramEnd"/>
      <w:r w:rsidR="00C51135">
        <w:rPr>
          <w:rFonts w:ascii="Times New Roman" w:eastAsiaTheme="minorHAnsi" w:hAnsi="Times New Roman"/>
          <w:sz w:val="24"/>
          <w:szCs w:val="24"/>
        </w:rPr>
        <w:t xml:space="preserve"> для обеспечения государственных и муниципальных нужд» </w:t>
      </w:r>
      <w:r w:rsidRPr="00F70E12">
        <w:rPr>
          <w:rFonts w:ascii="Times New Roman" w:eastAsiaTheme="minorHAnsi" w:hAnsi="Times New Roman"/>
          <w:sz w:val="24"/>
          <w:szCs w:val="24"/>
        </w:rPr>
        <w:t xml:space="preserve">и при осуществлении органами местного самоуправления бюджетных полномочий, предусмотренных </w:t>
      </w:r>
      <w:hyperlink r:id="rId11" w:history="1">
        <w:r w:rsidRPr="00F70E12">
          <w:rPr>
            <w:rFonts w:ascii="Times New Roman" w:eastAsiaTheme="minorHAnsi" w:hAnsi="Times New Roman"/>
            <w:sz w:val="24"/>
            <w:szCs w:val="24"/>
          </w:rPr>
          <w:t>пунктом 5 статьи 154</w:t>
        </w:r>
      </w:hyperlink>
      <w:r w:rsidRPr="00F70E12">
        <w:rPr>
          <w:rFonts w:ascii="Times New Roman" w:eastAsiaTheme="minorHAnsi" w:hAnsi="Times New Roman"/>
          <w:sz w:val="24"/>
          <w:szCs w:val="24"/>
        </w:rPr>
        <w:t xml:space="preserve"> Бюджетного кодекса Российской Федерации;</w:t>
      </w:r>
    </w:p>
    <w:p w:rsidR="00486C6D" w:rsidRPr="00F70E12" w:rsidRDefault="00486C6D"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70E12">
        <w:rPr>
          <w:rFonts w:ascii="Times New Roman" w:eastAsiaTheme="minorHAnsi" w:hAnsi="Times New Roman"/>
          <w:sz w:val="24"/>
          <w:szCs w:val="24"/>
        </w:rPr>
        <w:t>- в случае исполнения судебных актов, предусматривающих обращение взыскания на средства местного бюджета и (или) предусматривающих перечисление этих сре</w:t>
      </w:r>
      <w:proofErr w:type="gramStart"/>
      <w:r w:rsidRPr="00F70E12">
        <w:rPr>
          <w:rFonts w:ascii="Times New Roman" w:eastAsiaTheme="minorHAnsi" w:hAnsi="Times New Roman"/>
          <w:sz w:val="24"/>
          <w:szCs w:val="24"/>
        </w:rPr>
        <w:t>дств в сч</w:t>
      </w:r>
      <w:proofErr w:type="gramEnd"/>
      <w:r w:rsidRPr="00F70E12">
        <w:rPr>
          <w:rFonts w:ascii="Times New Roman" w:eastAsiaTheme="minorHAnsi" w:hAnsi="Times New Roman"/>
          <w:sz w:val="24"/>
          <w:szCs w:val="24"/>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86C6D" w:rsidRPr="00F70E12" w:rsidRDefault="00486C6D"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70E12">
        <w:rPr>
          <w:rFonts w:ascii="Times New Roman" w:eastAsiaTheme="minorHAnsi" w:hAnsi="Times New Roman"/>
          <w:sz w:val="24"/>
          <w:szCs w:val="24"/>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w:t>
      </w:r>
      <w:r w:rsidR="009629E7" w:rsidRPr="00F70E12">
        <w:rPr>
          <w:rFonts w:ascii="Times New Roman" w:eastAsiaTheme="minorHAnsi" w:hAnsi="Times New Roman"/>
          <w:sz w:val="24"/>
          <w:szCs w:val="24"/>
        </w:rPr>
        <w:t xml:space="preserve">в </w:t>
      </w:r>
      <w:r w:rsidRPr="00F70E12">
        <w:rPr>
          <w:rFonts w:ascii="Times New Roman" w:eastAsiaTheme="minorHAnsi" w:hAnsi="Times New Roman"/>
          <w:sz w:val="24"/>
          <w:szCs w:val="24"/>
        </w:rPr>
        <w:t>Решении о бюджете объема и направлений их использования;</w:t>
      </w:r>
    </w:p>
    <w:p w:rsidR="00486C6D" w:rsidRPr="00F70E12"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70E12">
        <w:rPr>
          <w:rFonts w:ascii="Times New Roman" w:eastAsiaTheme="minorHAnsi" w:hAnsi="Times New Roman"/>
          <w:sz w:val="24"/>
          <w:szCs w:val="24"/>
        </w:rPr>
        <w:t xml:space="preserve">- </w:t>
      </w:r>
      <w:r w:rsidR="00486C6D" w:rsidRPr="00F70E12">
        <w:rPr>
          <w:rFonts w:ascii="Times New Roman" w:eastAsiaTheme="minorHAnsi" w:hAnsi="Times New Roman"/>
          <w:sz w:val="24"/>
          <w:szCs w:val="24"/>
        </w:rPr>
        <w:t>в случае перераспределения бюджетных ассигнований, предоставляемых на конкурсной основе;</w:t>
      </w:r>
    </w:p>
    <w:p w:rsidR="00486C6D" w:rsidRPr="00F70E12"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70E12">
        <w:rPr>
          <w:rFonts w:ascii="Times New Roman" w:eastAsiaTheme="minorHAnsi" w:hAnsi="Times New Roman"/>
          <w:sz w:val="24"/>
          <w:szCs w:val="24"/>
        </w:rPr>
        <w:t xml:space="preserve">- </w:t>
      </w:r>
      <w:r w:rsidR="00486C6D" w:rsidRPr="00F70E12">
        <w:rPr>
          <w:rFonts w:ascii="Times New Roman" w:eastAsiaTheme="minorHAnsi" w:hAnsi="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86C6D" w:rsidRPr="00F70E12"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70E12">
        <w:rPr>
          <w:rFonts w:ascii="Times New Roman" w:eastAsiaTheme="minorHAnsi" w:hAnsi="Times New Roman"/>
          <w:sz w:val="24"/>
          <w:szCs w:val="24"/>
        </w:rPr>
        <w:t xml:space="preserve">- </w:t>
      </w:r>
      <w:r w:rsidR="00486C6D" w:rsidRPr="00F70E12">
        <w:rPr>
          <w:rFonts w:ascii="Times New Roman" w:eastAsiaTheme="minorHAnsi" w:hAnsi="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w:t>
      </w:r>
      <w:r w:rsidR="007C0230">
        <w:rPr>
          <w:rFonts w:ascii="Times New Roman" w:eastAsiaTheme="minorHAnsi" w:hAnsi="Times New Roman"/>
          <w:sz w:val="24"/>
          <w:szCs w:val="24"/>
        </w:rPr>
        <w:t xml:space="preserve">получения имеющих целевое назначение </w:t>
      </w:r>
      <w:r w:rsidR="00486C6D" w:rsidRPr="00F70E12">
        <w:rPr>
          <w:rFonts w:ascii="Times New Roman" w:eastAsiaTheme="minorHAnsi" w:hAnsi="Times New Roman"/>
          <w:sz w:val="24"/>
          <w:szCs w:val="24"/>
        </w:rPr>
        <w:t>безвозмездных поступлений от физических и юридических лиц сверх</w:t>
      </w:r>
      <w:r w:rsidRPr="00F70E12">
        <w:rPr>
          <w:rFonts w:ascii="Times New Roman" w:eastAsiaTheme="minorHAnsi" w:hAnsi="Times New Roman"/>
          <w:sz w:val="24"/>
          <w:szCs w:val="24"/>
        </w:rPr>
        <w:t xml:space="preserve"> утвержденных </w:t>
      </w:r>
      <w:r w:rsidR="00486C6D" w:rsidRPr="00F70E12">
        <w:rPr>
          <w:rFonts w:ascii="Times New Roman" w:eastAsiaTheme="minorHAnsi" w:hAnsi="Times New Roman"/>
          <w:sz w:val="24"/>
          <w:szCs w:val="24"/>
        </w:rPr>
        <w:t xml:space="preserve">объемов, а также в случае сокращения (возврата при отсутствии потребности) указанных </w:t>
      </w:r>
      <w:r w:rsidR="007C0230">
        <w:rPr>
          <w:rFonts w:ascii="Times New Roman" w:eastAsiaTheme="minorHAnsi" w:hAnsi="Times New Roman"/>
          <w:sz w:val="24"/>
          <w:szCs w:val="24"/>
        </w:rPr>
        <w:t>средств</w:t>
      </w:r>
      <w:r w:rsidR="00486C6D" w:rsidRPr="00F70E12">
        <w:rPr>
          <w:rFonts w:ascii="Times New Roman" w:eastAsiaTheme="minorHAnsi" w:hAnsi="Times New Roman"/>
          <w:sz w:val="24"/>
          <w:szCs w:val="24"/>
        </w:rPr>
        <w:t>;</w:t>
      </w:r>
    </w:p>
    <w:p w:rsidR="00486C6D" w:rsidRPr="00F70E12"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70E12">
        <w:rPr>
          <w:rFonts w:ascii="Times New Roman" w:eastAsiaTheme="minorHAnsi" w:hAnsi="Times New Roman"/>
          <w:sz w:val="24"/>
          <w:szCs w:val="24"/>
        </w:rPr>
        <w:t xml:space="preserve">- </w:t>
      </w:r>
      <w:r w:rsidR="00486C6D" w:rsidRPr="00F70E12">
        <w:rPr>
          <w:rFonts w:ascii="Times New Roman" w:eastAsiaTheme="minorHAnsi" w:hAnsi="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486C6D" w:rsidRPr="00F70E12"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70E12">
        <w:rPr>
          <w:rFonts w:ascii="Times New Roman" w:eastAsiaTheme="minorHAnsi" w:hAnsi="Times New Roman"/>
          <w:sz w:val="24"/>
          <w:szCs w:val="24"/>
        </w:rPr>
        <w:t xml:space="preserve">- </w:t>
      </w:r>
      <w:r w:rsidR="00486C6D" w:rsidRPr="00F70E12">
        <w:rPr>
          <w:rFonts w:ascii="Times New Roman" w:eastAsiaTheme="minorHAnsi" w:hAnsi="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в объеме, не превышающем остатка не использованных на </w:t>
      </w:r>
      <w:r w:rsidR="00486C6D" w:rsidRPr="00F70E12">
        <w:rPr>
          <w:rFonts w:ascii="Times New Roman" w:eastAsiaTheme="minorHAnsi" w:hAnsi="Times New Roman"/>
          <w:sz w:val="24"/>
          <w:szCs w:val="24"/>
        </w:rPr>
        <w:lastRenderedPageBreak/>
        <w:t xml:space="preserve">начало текущего финансового года бюджетных </w:t>
      </w:r>
      <w:proofErr w:type="gramStart"/>
      <w:r w:rsidR="00486C6D" w:rsidRPr="00F70E12">
        <w:rPr>
          <w:rFonts w:ascii="Times New Roman" w:eastAsiaTheme="minorHAnsi" w:hAnsi="Times New Roman"/>
          <w:sz w:val="24"/>
          <w:szCs w:val="24"/>
        </w:rPr>
        <w:t>ассигнований</w:t>
      </w:r>
      <w:proofErr w:type="gramEnd"/>
      <w:r w:rsidR="00486C6D" w:rsidRPr="00F70E12">
        <w:rPr>
          <w:rFonts w:ascii="Times New Roman" w:eastAsiaTheme="minorHAnsi" w:hAnsi="Times New Roman"/>
          <w:sz w:val="24"/>
          <w:szCs w:val="24"/>
        </w:rPr>
        <w:t xml:space="preserve"> на исполнение указанных контрактов в соответствии с требованиями</w:t>
      </w:r>
      <w:r w:rsidRPr="00F70E12">
        <w:rPr>
          <w:rFonts w:ascii="Times New Roman" w:eastAsiaTheme="minorHAnsi" w:hAnsi="Times New Roman"/>
          <w:sz w:val="24"/>
          <w:szCs w:val="24"/>
        </w:rPr>
        <w:t xml:space="preserve"> Бюджетного к</w:t>
      </w:r>
      <w:r w:rsidR="00486C6D" w:rsidRPr="00F70E12">
        <w:rPr>
          <w:rFonts w:ascii="Times New Roman" w:eastAsiaTheme="minorHAnsi" w:hAnsi="Times New Roman"/>
          <w:sz w:val="24"/>
          <w:szCs w:val="24"/>
        </w:rPr>
        <w:t>одекс</w:t>
      </w:r>
      <w:r w:rsidRPr="00F70E12">
        <w:rPr>
          <w:rFonts w:ascii="Times New Roman" w:eastAsiaTheme="minorHAnsi" w:hAnsi="Times New Roman"/>
          <w:sz w:val="24"/>
          <w:szCs w:val="24"/>
        </w:rPr>
        <w:t>а Российской Федерации;</w:t>
      </w:r>
    </w:p>
    <w:p w:rsidR="00AD30A3" w:rsidRDefault="00AD30A3" w:rsidP="00AD30A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Pr>
          <w:rFonts w:ascii="Times New Roman" w:eastAsiaTheme="minorHAnsi" w:hAnsi="Times New Roman"/>
          <w:sz w:val="24"/>
          <w:szCs w:val="24"/>
        </w:rPr>
        <w:t>ассигнований</w:t>
      </w:r>
      <w:proofErr w:type="gramEnd"/>
      <w:r>
        <w:rPr>
          <w:rFonts w:ascii="Times New Roman" w:eastAsiaTheme="minorHAnsi" w:hAnsi="Times New Roman"/>
          <w:sz w:val="24"/>
          <w:szCs w:val="24"/>
        </w:rPr>
        <w:t xml:space="preserve"> на предоставление субсидий в соответствии с требованиями, установленными </w:t>
      </w:r>
      <w:r w:rsidRPr="00F70E12">
        <w:rPr>
          <w:rFonts w:ascii="Times New Roman" w:eastAsiaTheme="minorHAnsi" w:hAnsi="Times New Roman"/>
          <w:sz w:val="24"/>
          <w:szCs w:val="24"/>
        </w:rPr>
        <w:t>Бюджетн</w:t>
      </w:r>
      <w:r>
        <w:rPr>
          <w:rFonts w:ascii="Times New Roman" w:eastAsiaTheme="minorHAnsi" w:hAnsi="Times New Roman"/>
          <w:sz w:val="24"/>
          <w:szCs w:val="24"/>
        </w:rPr>
        <w:t>ым</w:t>
      </w:r>
      <w:r w:rsidRPr="00F70E12">
        <w:rPr>
          <w:rFonts w:ascii="Times New Roman" w:eastAsiaTheme="minorHAnsi" w:hAnsi="Times New Roman"/>
          <w:sz w:val="24"/>
          <w:szCs w:val="24"/>
        </w:rPr>
        <w:t xml:space="preserve"> кодекс</w:t>
      </w:r>
      <w:r>
        <w:rPr>
          <w:rFonts w:ascii="Times New Roman" w:eastAsiaTheme="minorHAnsi" w:hAnsi="Times New Roman"/>
          <w:sz w:val="24"/>
          <w:szCs w:val="24"/>
        </w:rPr>
        <w:t>ом</w:t>
      </w:r>
      <w:r w:rsidRPr="00F70E12">
        <w:rPr>
          <w:rFonts w:ascii="Times New Roman" w:eastAsiaTheme="minorHAnsi" w:hAnsi="Times New Roman"/>
          <w:sz w:val="24"/>
          <w:szCs w:val="24"/>
        </w:rPr>
        <w:t xml:space="preserve"> Российской Федерации</w:t>
      </w:r>
      <w:r>
        <w:rPr>
          <w:rFonts w:ascii="Times New Roman" w:eastAsiaTheme="minorHAnsi" w:hAnsi="Times New Roman"/>
          <w:sz w:val="24"/>
          <w:szCs w:val="24"/>
        </w:rPr>
        <w:t>;</w:t>
      </w:r>
    </w:p>
    <w:p w:rsidR="00486C6D" w:rsidRPr="00F70E12" w:rsidRDefault="009629E7" w:rsidP="00610006">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F70E12">
        <w:rPr>
          <w:rFonts w:ascii="Times New Roman" w:eastAsiaTheme="minorHAnsi" w:hAnsi="Times New Roman"/>
          <w:sz w:val="24"/>
          <w:szCs w:val="24"/>
        </w:rPr>
        <w:t xml:space="preserve">- </w:t>
      </w:r>
      <w:r w:rsidR="00610006" w:rsidRPr="00F70E12">
        <w:rPr>
          <w:rFonts w:ascii="Times New Roman" w:eastAsiaTheme="minorHAnsi" w:hAnsi="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2" w:history="1">
        <w:r w:rsidR="00610006" w:rsidRPr="00F70E12">
          <w:rPr>
            <w:rFonts w:ascii="Times New Roman" w:eastAsiaTheme="minorHAnsi" w:hAnsi="Times New Roman"/>
            <w:sz w:val="24"/>
            <w:szCs w:val="24"/>
          </w:rPr>
          <w:t>пункте 2 статьи 78.2</w:t>
        </w:r>
      </w:hyperlink>
      <w:r w:rsidR="00610006" w:rsidRPr="00F70E12">
        <w:rPr>
          <w:rFonts w:ascii="Times New Roman" w:eastAsiaTheme="minorHAnsi" w:hAnsi="Times New Roman"/>
          <w:sz w:val="24"/>
          <w:szCs w:val="24"/>
        </w:rPr>
        <w:t xml:space="preserve"> и </w:t>
      </w:r>
      <w:hyperlink r:id="rId13" w:history="1">
        <w:r w:rsidR="00610006" w:rsidRPr="00F70E12">
          <w:rPr>
            <w:rFonts w:ascii="Times New Roman" w:eastAsiaTheme="minorHAnsi" w:hAnsi="Times New Roman"/>
            <w:sz w:val="24"/>
            <w:szCs w:val="24"/>
          </w:rPr>
          <w:t>пункте 2 статьи 79</w:t>
        </w:r>
      </w:hyperlink>
      <w:r w:rsidR="00610006" w:rsidRPr="00F70E12">
        <w:rPr>
          <w:rFonts w:ascii="Times New Roman" w:eastAsiaTheme="minorHAnsi" w:hAnsi="Times New Roman"/>
          <w:sz w:val="24"/>
          <w:szCs w:val="24"/>
        </w:rPr>
        <w:t xml:space="preserve"> </w:t>
      </w:r>
      <w:r w:rsidR="00186527">
        <w:rPr>
          <w:rFonts w:ascii="Times New Roman" w:eastAsiaTheme="minorHAnsi" w:hAnsi="Times New Roman"/>
          <w:sz w:val="24"/>
          <w:szCs w:val="24"/>
        </w:rPr>
        <w:t>Бюджетного к</w:t>
      </w:r>
      <w:r w:rsidR="00610006" w:rsidRPr="00F70E12">
        <w:rPr>
          <w:rFonts w:ascii="Times New Roman" w:eastAsiaTheme="minorHAnsi" w:hAnsi="Times New Roman"/>
          <w:sz w:val="24"/>
          <w:szCs w:val="24"/>
        </w:rPr>
        <w:t>одекса</w:t>
      </w:r>
      <w:r w:rsidR="00186527">
        <w:rPr>
          <w:rFonts w:ascii="Times New Roman" w:eastAsiaTheme="minorHAnsi" w:hAnsi="Times New Roman"/>
          <w:sz w:val="24"/>
          <w:szCs w:val="24"/>
        </w:rPr>
        <w:t xml:space="preserve"> Российской Федерации</w:t>
      </w:r>
      <w:r w:rsidR="00610006" w:rsidRPr="00F70E12">
        <w:rPr>
          <w:rFonts w:ascii="Times New Roman" w:eastAsiaTheme="minorHAnsi" w:hAnsi="Times New Roman"/>
          <w:sz w:val="24"/>
          <w:szCs w:val="24"/>
        </w:rPr>
        <w:t>, муниципальные</w:t>
      </w:r>
      <w:proofErr w:type="gramEnd"/>
      <w:r w:rsidR="00610006" w:rsidRPr="00F70E12">
        <w:rPr>
          <w:rFonts w:ascii="Times New Roman" w:eastAsiaTheme="minorHAnsi" w:hAnsi="Times New Roman"/>
          <w:sz w:val="24"/>
          <w:szCs w:val="24"/>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69382A" w:rsidRPr="00F70E12">
        <w:rPr>
          <w:rFonts w:ascii="Times New Roman" w:eastAsiaTheme="minorHAnsi" w:hAnsi="Times New Roman"/>
          <w:sz w:val="24"/>
          <w:szCs w:val="24"/>
        </w:rPr>
        <w:t>;</w:t>
      </w:r>
    </w:p>
    <w:p w:rsidR="00796366" w:rsidRPr="00A87965" w:rsidRDefault="00796366" w:rsidP="00796366">
      <w:pPr>
        <w:spacing w:after="0" w:line="240" w:lineRule="auto"/>
        <w:ind w:firstLine="708"/>
        <w:jc w:val="both"/>
        <w:rPr>
          <w:rFonts w:ascii="Times New Roman" w:eastAsia="Times New Roman" w:hAnsi="Times New Roman"/>
          <w:sz w:val="24"/>
          <w:szCs w:val="24"/>
          <w:lang w:eastAsia="ru-RU"/>
        </w:rPr>
      </w:pPr>
      <w:r w:rsidRPr="00A87965">
        <w:rPr>
          <w:rFonts w:ascii="Times New Roman" w:eastAsia="Times New Roman" w:hAnsi="Times New Roman"/>
          <w:sz w:val="24"/>
          <w:szCs w:val="24"/>
          <w:lang w:eastAsia="ru-RU"/>
        </w:rPr>
        <w:t>- в случае увеличения бюджетных ассигнований муниципального дорожного фонда на сумму не использованных в отчётном финансовом году ана</w:t>
      </w:r>
      <w:r w:rsidR="0069382A" w:rsidRPr="00A87965">
        <w:rPr>
          <w:rFonts w:ascii="Times New Roman" w:eastAsia="Times New Roman" w:hAnsi="Times New Roman"/>
          <w:sz w:val="24"/>
          <w:szCs w:val="24"/>
          <w:lang w:eastAsia="ru-RU"/>
        </w:rPr>
        <w:t>логичных бюджетных ассигнований.</w:t>
      </w:r>
    </w:p>
    <w:p w:rsidR="004F012A" w:rsidRDefault="00987F66" w:rsidP="009F5AF6">
      <w:pPr>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w:t>
      </w:r>
      <w:r w:rsidR="004F012A" w:rsidRPr="00F70E12">
        <w:rPr>
          <w:rFonts w:ascii="Times New Roman" w:eastAsia="Times New Roman" w:hAnsi="Times New Roman"/>
          <w:sz w:val="24"/>
          <w:szCs w:val="24"/>
          <w:lang w:eastAsia="ru-RU"/>
        </w:rPr>
        <w:t>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п</w:t>
      </w:r>
      <w:r w:rsidR="00C52A67">
        <w:rPr>
          <w:rFonts w:ascii="Times New Roman" w:eastAsia="Times New Roman" w:hAnsi="Times New Roman"/>
          <w:sz w:val="24"/>
          <w:szCs w:val="24"/>
          <w:lang w:eastAsia="ru-RU"/>
        </w:rPr>
        <w:t>унктом</w:t>
      </w:r>
      <w:r w:rsidR="004F012A" w:rsidRPr="00F70E12">
        <w:rPr>
          <w:rFonts w:ascii="Times New Roman" w:eastAsia="Times New Roman" w:hAnsi="Times New Roman"/>
          <w:sz w:val="24"/>
          <w:szCs w:val="24"/>
          <w:lang w:eastAsia="ru-RU"/>
        </w:rPr>
        <w:t xml:space="preserve"> 7 главы 5 Положения </w:t>
      </w:r>
      <w:r w:rsidR="00C52A67">
        <w:rPr>
          <w:rFonts w:ascii="Times New Roman" w:eastAsia="Times New Roman" w:hAnsi="Times New Roman"/>
          <w:sz w:val="24"/>
          <w:szCs w:val="24"/>
          <w:lang w:eastAsia="ru-RU"/>
        </w:rPr>
        <w:t>«О</w:t>
      </w:r>
      <w:r w:rsidR="004F012A" w:rsidRPr="00F70E12">
        <w:rPr>
          <w:rFonts w:ascii="Times New Roman" w:eastAsia="Times New Roman" w:hAnsi="Times New Roman"/>
          <w:sz w:val="24"/>
          <w:szCs w:val="24"/>
          <w:lang w:eastAsia="ru-RU"/>
        </w:rPr>
        <w:t xml:space="preserve"> бюджетном процессе в муниципальном образовании «Невельский городской округ», утвержденно</w:t>
      </w:r>
      <w:r w:rsidR="00C52A67">
        <w:rPr>
          <w:rFonts w:ascii="Times New Roman" w:eastAsia="Times New Roman" w:hAnsi="Times New Roman"/>
          <w:sz w:val="24"/>
          <w:szCs w:val="24"/>
          <w:lang w:eastAsia="ru-RU"/>
        </w:rPr>
        <w:t>е</w:t>
      </w:r>
      <w:r w:rsidR="004F012A" w:rsidRPr="00F70E12">
        <w:rPr>
          <w:rFonts w:ascii="Times New Roman" w:eastAsia="Times New Roman" w:hAnsi="Times New Roman"/>
          <w:sz w:val="24"/>
          <w:szCs w:val="24"/>
          <w:lang w:eastAsia="ru-RU"/>
        </w:rPr>
        <w:t xml:space="preserve"> Решением Собрания Невельского городского округа от 03.10.2018</w:t>
      </w:r>
      <w:r w:rsidR="00C52A67">
        <w:rPr>
          <w:rFonts w:ascii="Times New Roman" w:eastAsia="Times New Roman" w:hAnsi="Times New Roman"/>
          <w:sz w:val="24"/>
          <w:szCs w:val="24"/>
          <w:lang w:eastAsia="ru-RU"/>
        </w:rPr>
        <w:t>г.</w:t>
      </w:r>
      <w:r w:rsidR="004F012A" w:rsidRPr="00F70E12">
        <w:rPr>
          <w:rFonts w:ascii="Times New Roman" w:eastAsia="Times New Roman" w:hAnsi="Times New Roman"/>
          <w:sz w:val="24"/>
          <w:szCs w:val="24"/>
          <w:lang w:eastAsia="ru-RU"/>
        </w:rPr>
        <w:t xml:space="preserve"> № 522.</w:t>
      </w:r>
      <w:proofErr w:type="gramEnd"/>
    </w:p>
    <w:p w:rsidR="00420716" w:rsidRDefault="00C52A67" w:rsidP="00420716">
      <w:pPr>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w:t>
      </w:r>
      <w:r w:rsidR="00420716">
        <w:rPr>
          <w:rFonts w:ascii="Times New Roman" w:eastAsia="Times New Roman" w:hAnsi="Times New Roman"/>
          <w:sz w:val="24"/>
          <w:szCs w:val="24"/>
          <w:lang w:eastAsia="ru-RU"/>
        </w:rPr>
        <w:t>В соответствии с пунктом 1</w:t>
      </w:r>
      <w:r w:rsidR="00420716" w:rsidRPr="00F70E12">
        <w:rPr>
          <w:rFonts w:ascii="Times New Roman" w:eastAsia="Times New Roman" w:hAnsi="Times New Roman"/>
          <w:sz w:val="24"/>
          <w:szCs w:val="24"/>
          <w:lang w:eastAsia="ru-RU"/>
        </w:rPr>
        <w:t xml:space="preserve"> статьи </w:t>
      </w:r>
      <w:r w:rsidR="00420716">
        <w:rPr>
          <w:rFonts w:ascii="Times New Roman" w:eastAsia="Times New Roman" w:hAnsi="Times New Roman"/>
          <w:sz w:val="24"/>
          <w:szCs w:val="24"/>
          <w:lang w:eastAsia="ru-RU"/>
        </w:rPr>
        <w:t xml:space="preserve">9 </w:t>
      </w:r>
      <w:r w:rsidR="00BD45F0">
        <w:rPr>
          <w:rFonts w:ascii="Times New Roman" w:eastAsia="Times New Roman" w:hAnsi="Times New Roman"/>
          <w:sz w:val="24"/>
          <w:szCs w:val="24"/>
          <w:lang w:eastAsia="ru-RU"/>
        </w:rPr>
        <w:t>Федерального закона от 15.10.2020</w:t>
      </w:r>
      <w:r>
        <w:rPr>
          <w:rFonts w:ascii="Times New Roman" w:eastAsia="Times New Roman" w:hAnsi="Times New Roman"/>
          <w:sz w:val="24"/>
          <w:szCs w:val="24"/>
          <w:lang w:eastAsia="ru-RU"/>
        </w:rPr>
        <w:t>г.</w:t>
      </w:r>
      <w:r w:rsidR="00BD45F0">
        <w:rPr>
          <w:rFonts w:ascii="Times New Roman" w:eastAsia="Times New Roman" w:hAnsi="Times New Roman"/>
          <w:sz w:val="24"/>
          <w:szCs w:val="24"/>
          <w:lang w:eastAsia="ru-RU"/>
        </w:rPr>
        <w:t xml:space="preserve"> № 327-ФЗ «О внесении изменений в</w:t>
      </w:r>
      <w:r w:rsidR="00420716" w:rsidRPr="00F70E12">
        <w:rPr>
          <w:rFonts w:ascii="Times New Roman" w:eastAsia="Times New Roman" w:hAnsi="Times New Roman"/>
          <w:sz w:val="24"/>
          <w:szCs w:val="24"/>
          <w:lang w:eastAsia="ru-RU"/>
        </w:rPr>
        <w:t xml:space="preserve"> Бюджетн</w:t>
      </w:r>
      <w:r w:rsidR="00BD45F0">
        <w:rPr>
          <w:rFonts w:ascii="Times New Roman" w:eastAsia="Times New Roman" w:hAnsi="Times New Roman"/>
          <w:sz w:val="24"/>
          <w:szCs w:val="24"/>
          <w:lang w:eastAsia="ru-RU"/>
        </w:rPr>
        <w:t>ый</w:t>
      </w:r>
      <w:r w:rsidR="00420716" w:rsidRPr="00F70E12">
        <w:rPr>
          <w:rFonts w:ascii="Times New Roman" w:eastAsia="Times New Roman" w:hAnsi="Times New Roman"/>
          <w:sz w:val="24"/>
          <w:szCs w:val="24"/>
          <w:lang w:eastAsia="ru-RU"/>
        </w:rPr>
        <w:t xml:space="preserve"> кодекс Российской Федерации </w:t>
      </w:r>
      <w:r w:rsidR="00BD45F0">
        <w:rPr>
          <w:rFonts w:ascii="Times New Roman" w:eastAsia="Times New Roman" w:hAnsi="Times New Roman"/>
          <w:sz w:val="24"/>
          <w:szCs w:val="24"/>
          <w:lang w:eastAsia="ru-RU"/>
        </w:rPr>
        <w:t xml:space="preserve">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w:t>
      </w:r>
      <w:r w:rsidR="00420716" w:rsidRPr="00F70E12">
        <w:rPr>
          <w:rFonts w:ascii="Times New Roman" w:eastAsia="Times New Roman" w:hAnsi="Times New Roman"/>
          <w:sz w:val="24"/>
          <w:szCs w:val="24"/>
          <w:lang w:eastAsia="ru-RU"/>
        </w:rPr>
        <w:t xml:space="preserve">в показатели сводной бюджетной росписи местного бюджета </w:t>
      </w:r>
      <w:r w:rsidR="00BD45F0">
        <w:rPr>
          <w:rFonts w:ascii="Times New Roman" w:eastAsia="Times New Roman" w:hAnsi="Times New Roman"/>
          <w:sz w:val="24"/>
          <w:szCs w:val="24"/>
          <w:lang w:eastAsia="ru-RU"/>
        </w:rPr>
        <w:t xml:space="preserve">в 2021 году </w:t>
      </w:r>
      <w:r w:rsidR="00420716" w:rsidRPr="00F70E12">
        <w:rPr>
          <w:rFonts w:ascii="Times New Roman" w:eastAsia="Times New Roman" w:hAnsi="Times New Roman"/>
          <w:sz w:val="24"/>
          <w:szCs w:val="24"/>
          <w:lang w:eastAsia="ru-RU"/>
        </w:rPr>
        <w:t xml:space="preserve">могут быть внесены изменения в соответствии с решениями </w:t>
      </w:r>
      <w:r w:rsidR="00BD45F0">
        <w:rPr>
          <w:rFonts w:ascii="Times New Roman" w:eastAsia="Times New Roman" w:hAnsi="Times New Roman"/>
          <w:sz w:val="24"/>
          <w:szCs w:val="24"/>
          <w:lang w:eastAsia="ru-RU"/>
        </w:rPr>
        <w:t>местной администрации</w:t>
      </w:r>
      <w:proofErr w:type="gramEnd"/>
      <w:r w:rsidR="00420716" w:rsidRPr="00F70E12">
        <w:rPr>
          <w:rFonts w:ascii="Times New Roman" w:eastAsia="Times New Roman" w:hAnsi="Times New Roman"/>
          <w:sz w:val="24"/>
          <w:szCs w:val="24"/>
          <w:lang w:eastAsia="ru-RU"/>
        </w:rPr>
        <w:t xml:space="preserve"> без внесения изменений в настоящее Решение: </w:t>
      </w:r>
    </w:p>
    <w:p w:rsidR="00BD45F0" w:rsidRDefault="00BD45F0" w:rsidP="00BD45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 </w:t>
      </w:r>
      <w:r>
        <w:rPr>
          <w:rFonts w:ascii="Times New Roman" w:eastAsiaTheme="minorHAnsi" w:hAnsi="Times New Roman"/>
          <w:sz w:val="24"/>
          <w:szCs w:val="24"/>
        </w:rPr>
        <w:t>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BD45F0" w:rsidRDefault="00BD45F0" w:rsidP="00BD45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 случае перераспределения бюджетных ассигнований между видами источников финансирования дефицита местного бюджета;</w:t>
      </w:r>
    </w:p>
    <w:p w:rsidR="00BD45F0" w:rsidRDefault="00BD45F0" w:rsidP="00BD45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 случае получения дотаций из других бюджетов бюджетной системы Российской Федерации.</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Статья 14.</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proofErr w:type="gramStart"/>
      <w:r w:rsidRPr="00670F9D">
        <w:rPr>
          <w:rFonts w:ascii="Times New Roman" w:eastAsia="Times New Roman" w:hAnsi="Times New Roman"/>
          <w:sz w:val="24"/>
          <w:szCs w:val="24"/>
          <w:lang w:eastAsia="ru-RU"/>
        </w:rPr>
        <w:t>Установить, что областные нормативные правовые акты, влекущие дополнительные расходы за счет средств местного бюджета Невел</w:t>
      </w:r>
      <w:r w:rsidR="00B70F21">
        <w:rPr>
          <w:rFonts w:ascii="Times New Roman" w:eastAsia="Times New Roman" w:hAnsi="Times New Roman"/>
          <w:sz w:val="24"/>
          <w:szCs w:val="24"/>
          <w:lang w:eastAsia="ru-RU"/>
        </w:rPr>
        <w:t>ьского городского округа на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 и на плановый период 20</w:t>
      </w:r>
      <w:r w:rsidR="004161BF">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2</w:t>
      </w:r>
      <w:r w:rsidRPr="00670F9D">
        <w:rPr>
          <w:rFonts w:ascii="Times New Roman" w:eastAsia="Times New Roman" w:hAnsi="Times New Roman"/>
          <w:sz w:val="24"/>
          <w:szCs w:val="24"/>
          <w:lang w:eastAsia="ru-RU"/>
        </w:rPr>
        <w:t xml:space="preserve"> и 20</w:t>
      </w:r>
      <w:r w:rsidR="00B70F2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w:t>
      </w:r>
      <w:proofErr w:type="gramEnd"/>
      <w:r w:rsidRPr="00670F9D">
        <w:rPr>
          <w:rFonts w:ascii="Times New Roman" w:eastAsia="Times New Roman" w:hAnsi="Times New Roman"/>
          <w:sz w:val="24"/>
          <w:szCs w:val="24"/>
          <w:lang w:eastAsia="ru-RU"/>
        </w:rPr>
        <w:t xml:space="preserve"> после внесения соответ</w:t>
      </w:r>
      <w:r w:rsidR="00C52A67">
        <w:rPr>
          <w:rFonts w:ascii="Times New Roman" w:eastAsia="Times New Roman" w:hAnsi="Times New Roman"/>
          <w:sz w:val="24"/>
          <w:szCs w:val="24"/>
          <w:lang w:eastAsia="ru-RU"/>
        </w:rPr>
        <w:t>ствующих изменений в настоящее Р</w:t>
      </w:r>
      <w:r w:rsidRPr="00670F9D">
        <w:rPr>
          <w:rFonts w:ascii="Times New Roman" w:eastAsia="Times New Roman" w:hAnsi="Times New Roman"/>
          <w:sz w:val="24"/>
          <w:szCs w:val="24"/>
          <w:lang w:eastAsia="ru-RU"/>
        </w:rPr>
        <w:t>ешение.</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lastRenderedPageBreak/>
        <w:t>Не допускать установления расходных обязательств за счет средств местного бюджета, подлежащих исполнению за счет межбюджетных трансфертов (субсидий, субвенций) областного бюджета Сахалинской области и других бюджетов бюджетной системы Российской Федерации.</w:t>
      </w:r>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15.</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В случае</w:t>
      </w:r>
      <w:proofErr w:type="gramStart"/>
      <w:r w:rsidRPr="00670F9D">
        <w:rPr>
          <w:rFonts w:ascii="Times New Roman" w:eastAsia="Times New Roman" w:hAnsi="Times New Roman"/>
          <w:sz w:val="24"/>
          <w:szCs w:val="24"/>
          <w:lang w:eastAsia="ru-RU"/>
        </w:rPr>
        <w:t>,</w:t>
      </w:r>
      <w:proofErr w:type="gramEnd"/>
      <w:r w:rsidRPr="00670F9D">
        <w:rPr>
          <w:rFonts w:ascii="Times New Roman" w:eastAsia="Times New Roman" w:hAnsi="Times New Roman"/>
          <w:sz w:val="24"/>
          <w:szCs w:val="24"/>
          <w:lang w:eastAsia="ru-RU"/>
        </w:rPr>
        <w:t xml:space="preserve">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w:t>
      </w:r>
      <w:r w:rsidR="00B70F21">
        <w:rPr>
          <w:rFonts w:ascii="Times New Roman" w:eastAsia="Times New Roman" w:hAnsi="Times New Roman"/>
          <w:sz w:val="24"/>
          <w:szCs w:val="24"/>
          <w:lang w:eastAsia="ru-RU"/>
        </w:rPr>
        <w:t>ьского городского округа на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 и на плановый период 20</w:t>
      </w:r>
      <w:r w:rsidR="004161BF">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2</w:t>
      </w:r>
      <w:r w:rsidRPr="00670F9D">
        <w:rPr>
          <w:rFonts w:ascii="Times New Roman" w:eastAsia="Times New Roman" w:hAnsi="Times New Roman"/>
          <w:sz w:val="24"/>
          <w:szCs w:val="24"/>
          <w:lang w:eastAsia="ru-RU"/>
        </w:rPr>
        <w:t xml:space="preserve"> и 20</w:t>
      </w:r>
      <w:r w:rsidR="00B70F2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годов», применяется настоящее Решение.</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Статья 16.</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proofErr w:type="gramStart"/>
      <w:r w:rsidRPr="00670F9D">
        <w:rPr>
          <w:rFonts w:ascii="Times New Roman" w:eastAsia="Times New Roman" w:hAnsi="Times New Roman"/>
          <w:sz w:val="24"/>
          <w:szCs w:val="24"/>
          <w:lang w:eastAsia="ru-RU"/>
        </w:rPr>
        <w:t>В случае если реализация нормативного правового акта частично (не в полной мере) обеспечена источниками финансирования в местном бюджете Невельского городского округа на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 и на плановый период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2</w:t>
      </w:r>
      <w:r w:rsidRPr="00670F9D">
        <w:rPr>
          <w:rFonts w:ascii="Times New Roman" w:eastAsia="Times New Roman" w:hAnsi="Times New Roman"/>
          <w:sz w:val="24"/>
          <w:szCs w:val="24"/>
          <w:lang w:eastAsia="ru-RU"/>
        </w:rPr>
        <w:t xml:space="preserve"> и 20</w:t>
      </w:r>
      <w:r w:rsidR="00B70F2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годов, такой нормативн</w:t>
      </w:r>
      <w:r w:rsidR="006F323A" w:rsidRPr="00670F9D">
        <w:rPr>
          <w:rFonts w:ascii="Times New Roman" w:eastAsia="Times New Roman" w:hAnsi="Times New Roman"/>
          <w:sz w:val="24"/>
          <w:szCs w:val="24"/>
          <w:lang w:eastAsia="ru-RU"/>
        </w:rPr>
        <w:t xml:space="preserve">ый </w:t>
      </w:r>
      <w:r w:rsidRPr="00670F9D">
        <w:rPr>
          <w:rFonts w:ascii="Times New Roman" w:eastAsia="Times New Roman" w:hAnsi="Times New Roman"/>
          <w:sz w:val="24"/>
          <w:szCs w:val="24"/>
          <w:lang w:eastAsia="ru-RU"/>
        </w:rPr>
        <w:t>правовой акт реализуется и применяется в пре</w:t>
      </w:r>
      <w:r w:rsidR="006F323A" w:rsidRPr="00670F9D">
        <w:rPr>
          <w:rFonts w:ascii="Times New Roman" w:eastAsia="Times New Roman" w:hAnsi="Times New Roman"/>
          <w:sz w:val="24"/>
          <w:szCs w:val="24"/>
          <w:lang w:eastAsia="ru-RU"/>
        </w:rPr>
        <w:t>делах средств, предусмотренных Р</w:t>
      </w:r>
      <w:r w:rsidRPr="00670F9D">
        <w:rPr>
          <w:rFonts w:ascii="Times New Roman" w:eastAsia="Times New Roman" w:hAnsi="Times New Roman"/>
          <w:sz w:val="24"/>
          <w:szCs w:val="24"/>
          <w:lang w:eastAsia="ru-RU"/>
        </w:rPr>
        <w:t xml:space="preserve">ешением Собрания Невельского городского </w:t>
      </w:r>
      <w:r w:rsidR="006F323A" w:rsidRPr="00670F9D">
        <w:rPr>
          <w:rFonts w:ascii="Times New Roman" w:eastAsia="Times New Roman" w:hAnsi="Times New Roman"/>
          <w:sz w:val="24"/>
          <w:szCs w:val="24"/>
          <w:lang w:eastAsia="ru-RU"/>
        </w:rPr>
        <w:t>округа «</w:t>
      </w:r>
      <w:r w:rsidRPr="00670F9D">
        <w:rPr>
          <w:rFonts w:ascii="Times New Roman" w:eastAsia="Times New Roman" w:hAnsi="Times New Roman"/>
          <w:sz w:val="24"/>
          <w:szCs w:val="24"/>
          <w:lang w:eastAsia="ru-RU"/>
        </w:rPr>
        <w:t xml:space="preserve">О местном бюджете Невельского городского </w:t>
      </w:r>
      <w:r w:rsidR="006F323A" w:rsidRPr="00670F9D">
        <w:rPr>
          <w:rFonts w:ascii="Times New Roman" w:eastAsia="Times New Roman" w:hAnsi="Times New Roman"/>
          <w:sz w:val="24"/>
          <w:szCs w:val="24"/>
          <w:lang w:eastAsia="ru-RU"/>
        </w:rPr>
        <w:t>округа на</w:t>
      </w:r>
      <w:r w:rsidR="007E59E7">
        <w:rPr>
          <w:rFonts w:ascii="Times New Roman" w:eastAsia="Times New Roman" w:hAnsi="Times New Roman"/>
          <w:sz w:val="24"/>
          <w:szCs w:val="24"/>
          <w:lang w:eastAsia="ru-RU"/>
        </w:rPr>
        <w:t xml:space="preserve"> 202</w:t>
      </w:r>
      <w:r w:rsidR="00186527">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 и на плановый</w:t>
      </w:r>
      <w:proofErr w:type="gramEnd"/>
      <w:r w:rsidRPr="00670F9D">
        <w:rPr>
          <w:rFonts w:ascii="Times New Roman" w:eastAsia="Times New Roman" w:hAnsi="Times New Roman"/>
          <w:sz w:val="24"/>
          <w:szCs w:val="24"/>
          <w:lang w:eastAsia="ru-RU"/>
        </w:rPr>
        <w:t xml:space="preserve"> период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2</w:t>
      </w:r>
      <w:r w:rsidRPr="00670F9D">
        <w:rPr>
          <w:rFonts w:ascii="Times New Roman" w:eastAsia="Times New Roman" w:hAnsi="Times New Roman"/>
          <w:sz w:val="24"/>
          <w:szCs w:val="24"/>
          <w:lang w:eastAsia="ru-RU"/>
        </w:rPr>
        <w:t xml:space="preserve"> и 20</w:t>
      </w:r>
      <w:r w:rsidR="004161BF">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годов».</w:t>
      </w:r>
    </w:p>
    <w:p w:rsidR="00796366" w:rsidRPr="00186527" w:rsidRDefault="00796366" w:rsidP="00186527">
      <w:pPr>
        <w:spacing w:after="0" w:line="240" w:lineRule="auto"/>
        <w:ind w:firstLine="709"/>
        <w:jc w:val="both"/>
        <w:rPr>
          <w:rFonts w:ascii="Times New Roman" w:eastAsia="Times New Roman" w:hAnsi="Times New Roman"/>
          <w:b/>
          <w:sz w:val="24"/>
          <w:szCs w:val="24"/>
          <w:lang w:eastAsia="ru-RU"/>
        </w:rPr>
      </w:pPr>
      <w:r w:rsidRPr="00186527">
        <w:rPr>
          <w:rFonts w:ascii="Times New Roman" w:eastAsia="Times New Roman" w:hAnsi="Times New Roman"/>
          <w:b/>
          <w:sz w:val="24"/>
          <w:szCs w:val="24"/>
          <w:lang w:eastAsia="ru-RU"/>
        </w:rPr>
        <w:t>Статья 17.</w:t>
      </w:r>
    </w:p>
    <w:p w:rsidR="004F20B2" w:rsidRPr="004F20B2" w:rsidRDefault="004F20B2" w:rsidP="004F20B2">
      <w:pPr>
        <w:spacing w:after="0" w:line="240" w:lineRule="auto"/>
        <w:ind w:firstLine="709"/>
        <w:jc w:val="both"/>
        <w:rPr>
          <w:rFonts w:ascii="Times New Roman" w:eastAsia="Times New Roman" w:hAnsi="Times New Roman"/>
          <w:sz w:val="24"/>
          <w:szCs w:val="24"/>
        </w:rPr>
      </w:pPr>
      <w:proofErr w:type="gramStart"/>
      <w:r w:rsidRPr="004F20B2">
        <w:rPr>
          <w:rFonts w:ascii="Times New Roman" w:eastAsia="Times New Roman" w:hAnsi="Times New Roman"/>
          <w:sz w:val="24"/>
          <w:szCs w:val="24"/>
        </w:rPr>
        <w:t>1.Установить, что субсидии из местного бюджета Невельского городского округа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proofErr w:type="gramEnd"/>
      <w:r w:rsidRPr="004F20B2">
        <w:rPr>
          <w:rFonts w:ascii="Times New Roman" w:eastAsia="Times New Roman" w:hAnsi="Times New Roman"/>
          <w:sz w:val="24"/>
          <w:szCs w:val="24"/>
        </w:rPr>
        <w:t xml:space="preserve">, </w:t>
      </w:r>
      <w:proofErr w:type="gramStart"/>
      <w:r w:rsidRPr="004F20B2">
        <w:rPr>
          <w:rFonts w:ascii="Times New Roman" w:eastAsia="Times New Roman" w:hAnsi="Times New Roman"/>
          <w:sz w:val="24"/>
          <w:szCs w:val="24"/>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связанных с:</w:t>
      </w:r>
      <w:proofErr w:type="gramEnd"/>
    </w:p>
    <w:p w:rsidR="004F20B2" w:rsidRPr="004F20B2" w:rsidRDefault="004F20B2" w:rsidP="004F20B2">
      <w:pPr>
        <w:tabs>
          <w:tab w:val="left" w:pos="709"/>
        </w:tabs>
        <w:spacing w:after="0" w:line="240" w:lineRule="auto"/>
        <w:jc w:val="both"/>
        <w:rPr>
          <w:rFonts w:ascii="Times New Roman" w:eastAsia="Times New Roman" w:hAnsi="Times New Roman"/>
          <w:sz w:val="24"/>
          <w:szCs w:val="24"/>
        </w:rPr>
      </w:pPr>
      <w:r w:rsidRPr="004F20B2">
        <w:rPr>
          <w:rFonts w:ascii="Times New Roman" w:eastAsia="Times New Roman" w:hAnsi="Times New Roman"/>
          <w:sz w:val="24"/>
          <w:szCs w:val="24"/>
        </w:rPr>
        <w:tab/>
        <w:t>1) осуществлением внутримуниципальных перевозок пассажиров общественным автомобильным транспортом;</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2) обслуживанием муниципальных сетей наружного освещения;</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3)  содержанием бань;</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4) проведением капитального ремонта внутридомовых сетей многоквартирных домов;</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5) проведением ремонта общего имущества многоквартирных домов;</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6) перевозкой студентов из малоимущих семей;</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7) доставкой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8) оказанием услуги бань отдельным категориям граждан;</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9) производством (реализацией) товаров, выполнением работ, оказанием услуг в сфере жилищно-коммунального хозяйства;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10) приобретением оборудования субъектами малого и среднего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 xml:space="preserve">11) прохождением процедур на получение или подтверждение соответствия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w:t>
      </w:r>
      <w:r w:rsidRPr="004F20B2">
        <w:rPr>
          <w:rFonts w:ascii="Times New Roman" w:eastAsia="Times New Roman" w:hAnsi="Times New Roman"/>
          <w:sz w:val="24"/>
          <w:szCs w:val="24"/>
        </w:rPr>
        <w:lastRenderedPageBreak/>
        <w:t>качества в соответствии с международными стандартами субъектами малого и среднего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12) оплатой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13) открытием собственного дела начинающими  субъектами малого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14)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15) уплатой процентов по кредитам, полученным в российских кредитных организациях, субъектами малого и среднего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16) приобретением объектов мобильной торговли субъектами малого и среднего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17)  предоставлением услуг дополнительного образования детей субъектами малого и среднего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18) уплатой лизинговых платежей по договорам финансовой аренды (лизинга) и первого взноса при заключении договора лизинга субъектами малого и среднего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19) содержанием коров гражданам, ведущим личное подсобное хозяйство;</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20) повышением почвенного плодородия производителями сельскохозяйственной продукции;</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21) реализацией мероприятий на стимулирование развития производства картофеля сельскохозяйственными товаропроизводителями;</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22) осуществлением деятельности социально ориентированных объектов розничной торговли лекарственными средствами (социальная аптека), (кроме субъектов малого и среднего предпринимательства);</w:t>
      </w:r>
    </w:p>
    <w:p w:rsidR="004F20B2" w:rsidRPr="004F20B2" w:rsidRDefault="004F20B2" w:rsidP="004F20B2">
      <w:pPr>
        <w:tabs>
          <w:tab w:val="left" w:pos="709"/>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 xml:space="preserve">23) осуществлением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   </w:t>
      </w:r>
    </w:p>
    <w:p w:rsidR="00186527" w:rsidRPr="004F20B2" w:rsidRDefault="004F20B2" w:rsidP="004F20B2">
      <w:pPr>
        <w:tabs>
          <w:tab w:val="left" w:pos="798"/>
          <w:tab w:val="left" w:pos="882"/>
          <w:tab w:val="left" w:pos="1918"/>
          <w:tab w:val="left" w:pos="3261"/>
          <w:tab w:val="left" w:pos="3969"/>
          <w:tab w:val="left" w:pos="6096"/>
        </w:tabs>
        <w:spacing w:after="0" w:line="240" w:lineRule="auto"/>
        <w:ind w:firstLine="709"/>
        <w:jc w:val="both"/>
        <w:rPr>
          <w:rFonts w:ascii="Times New Roman" w:eastAsia="Times New Roman" w:hAnsi="Times New Roman"/>
          <w:sz w:val="24"/>
          <w:szCs w:val="24"/>
        </w:rPr>
      </w:pPr>
      <w:r w:rsidRPr="004F20B2">
        <w:rPr>
          <w:rFonts w:ascii="Times New Roman" w:eastAsia="Times New Roman" w:hAnsi="Times New Roman"/>
          <w:sz w:val="24"/>
          <w:szCs w:val="24"/>
        </w:rPr>
        <w:tab/>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rsidR="00796366" w:rsidRPr="00A87965" w:rsidRDefault="00796366" w:rsidP="00796366">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b/>
          <w:sz w:val="24"/>
          <w:szCs w:val="24"/>
          <w:lang w:eastAsia="ru-RU"/>
        </w:rPr>
        <w:t xml:space="preserve">         </w:t>
      </w:r>
      <w:r w:rsidR="003B4029">
        <w:rPr>
          <w:rFonts w:ascii="Times New Roman" w:eastAsia="Times New Roman" w:hAnsi="Times New Roman"/>
          <w:b/>
          <w:sz w:val="24"/>
          <w:szCs w:val="24"/>
          <w:lang w:eastAsia="ru-RU"/>
        </w:rPr>
        <w:tab/>
      </w:r>
      <w:r w:rsidRPr="00A87965">
        <w:rPr>
          <w:rFonts w:ascii="Times New Roman" w:eastAsia="Times New Roman" w:hAnsi="Times New Roman"/>
          <w:b/>
          <w:sz w:val="24"/>
          <w:szCs w:val="24"/>
          <w:lang w:eastAsia="ru-RU"/>
        </w:rPr>
        <w:t>Статья 18.</w:t>
      </w:r>
      <w:r w:rsidRPr="00A87965">
        <w:rPr>
          <w:rFonts w:ascii="Times New Roman" w:eastAsia="Times New Roman" w:hAnsi="Times New Roman"/>
          <w:sz w:val="24"/>
          <w:szCs w:val="24"/>
          <w:lang w:eastAsia="ru-RU"/>
        </w:rPr>
        <w:t xml:space="preserve"> </w:t>
      </w:r>
    </w:p>
    <w:p w:rsidR="00796366" w:rsidRPr="00A87965" w:rsidRDefault="00796366" w:rsidP="00796366">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sz w:val="24"/>
          <w:szCs w:val="24"/>
          <w:lang w:eastAsia="ru-RU"/>
        </w:rPr>
        <w:t xml:space="preserve">      </w:t>
      </w:r>
      <w:r w:rsidRPr="00A87965">
        <w:rPr>
          <w:rFonts w:ascii="Times New Roman" w:eastAsia="Times New Roman" w:hAnsi="Times New Roman"/>
          <w:sz w:val="24"/>
          <w:szCs w:val="24"/>
          <w:lang w:eastAsia="ru-RU"/>
        </w:rPr>
        <w:tab/>
        <w:t xml:space="preserve">1.Установить, что субсидии из </w:t>
      </w:r>
      <w:r w:rsidR="006F323A" w:rsidRPr="00A87965">
        <w:rPr>
          <w:rFonts w:ascii="Times New Roman" w:eastAsia="Times New Roman" w:hAnsi="Times New Roman"/>
          <w:sz w:val="24"/>
          <w:szCs w:val="24"/>
          <w:lang w:eastAsia="ru-RU"/>
        </w:rPr>
        <w:t xml:space="preserve">местного </w:t>
      </w:r>
      <w:r w:rsidRPr="00A87965">
        <w:rPr>
          <w:rFonts w:ascii="Times New Roman" w:eastAsia="Times New Roman" w:hAnsi="Times New Roman"/>
          <w:sz w:val="24"/>
          <w:szCs w:val="24"/>
          <w:lang w:eastAsia="ru-RU"/>
        </w:rPr>
        <w:t>бюджета Невельского городского округа предоставляются некоммерческим о</w:t>
      </w:r>
      <w:r w:rsidR="00AF7338">
        <w:rPr>
          <w:rFonts w:ascii="Times New Roman" w:eastAsia="Times New Roman" w:hAnsi="Times New Roman"/>
          <w:sz w:val="24"/>
          <w:szCs w:val="24"/>
          <w:lang w:eastAsia="ru-RU"/>
        </w:rPr>
        <w:t>рганизациям, не являющимися казе</w:t>
      </w:r>
      <w:r w:rsidRPr="00A87965">
        <w:rPr>
          <w:rFonts w:ascii="Times New Roman" w:eastAsia="Times New Roman" w:hAnsi="Times New Roman"/>
          <w:sz w:val="24"/>
          <w:szCs w:val="24"/>
          <w:lang w:eastAsia="ru-RU"/>
        </w:rPr>
        <w:t>нными учреждениями:</w:t>
      </w:r>
    </w:p>
    <w:p w:rsidR="00796366" w:rsidRPr="00A87965" w:rsidRDefault="00796366" w:rsidP="00796366">
      <w:pPr>
        <w:tabs>
          <w:tab w:val="left" w:pos="720"/>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sz w:val="24"/>
          <w:szCs w:val="24"/>
          <w:lang w:eastAsia="ru-RU"/>
        </w:rPr>
        <w:t xml:space="preserve">        </w:t>
      </w:r>
      <w:r w:rsidRPr="00A87965">
        <w:rPr>
          <w:rFonts w:ascii="Times New Roman" w:eastAsia="Times New Roman" w:hAnsi="Times New Roman"/>
          <w:sz w:val="24"/>
          <w:szCs w:val="24"/>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4C6DA1" w:rsidRPr="00A87965" w:rsidRDefault="00796366" w:rsidP="00796366">
      <w:pPr>
        <w:tabs>
          <w:tab w:val="left" w:pos="720"/>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sz w:val="24"/>
          <w:szCs w:val="24"/>
          <w:lang w:eastAsia="ru-RU"/>
        </w:rPr>
        <w:t xml:space="preserve">      </w:t>
      </w:r>
      <w:r w:rsidRPr="00A87965">
        <w:rPr>
          <w:rFonts w:ascii="Times New Roman" w:eastAsia="Times New Roman" w:hAnsi="Times New Roman"/>
          <w:sz w:val="24"/>
          <w:szCs w:val="24"/>
          <w:lang w:eastAsia="ru-RU"/>
        </w:rPr>
        <w:tab/>
        <w:t xml:space="preserve">- бюджетным </w:t>
      </w:r>
      <w:r w:rsidR="006F323A" w:rsidRPr="00A87965">
        <w:rPr>
          <w:rFonts w:ascii="Times New Roman" w:eastAsia="Times New Roman" w:hAnsi="Times New Roman"/>
          <w:sz w:val="24"/>
          <w:szCs w:val="24"/>
          <w:lang w:eastAsia="ru-RU"/>
        </w:rPr>
        <w:t>и автономным</w:t>
      </w:r>
      <w:r w:rsidRPr="00A87965">
        <w:rPr>
          <w:rFonts w:ascii="Times New Roman" w:eastAsia="Times New Roman" w:hAnsi="Times New Roman"/>
          <w:sz w:val="24"/>
          <w:szCs w:val="24"/>
          <w:lang w:eastAsia="ru-RU"/>
        </w:rPr>
        <w:t xml:space="preserve"> учреждениям на иные цели</w:t>
      </w:r>
      <w:r w:rsidR="004C6DA1" w:rsidRPr="00A87965">
        <w:rPr>
          <w:rFonts w:ascii="Times New Roman" w:eastAsia="Times New Roman" w:hAnsi="Times New Roman"/>
          <w:sz w:val="24"/>
          <w:szCs w:val="24"/>
          <w:lang w:eastAsia="ru-RU"/>
        </w:rPr>
        <w:t>;</w:t>
      </w:r>
    </w:p>
    <w:p w:rsidR="00796366" w:rsidRPr="00A87965" w:rsidRDefault="004C6DA1" w:rsidP="00796366">
      <w:pPr>
        <w:tabs>
          <w:tab w:val="left" w:pos="720"/>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sz w:val="24"/>
          <w:szCs w:val="24"/>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00796366" w:rsidRPr="00A87965">
        <w:rPr>
          <w:rFonts w:ascii="Times New Roman" w:eastAsia="Times New Roman" w:hAnsi="Times New Roman"/>
          <w:sz w:val="24"/>
          <w:szCs w:val="24"/>
          <w:lang w:eastAsia="ru-RU"/>
        </w:rPr>
        <w:t xml:space="preserve">. </w:t>
      </w:r>
    </w:p>
    <w:p w:rsidR="00796366" w:rsidRPr="00670F9D" w:rsidRDefault="00796366" w:rsidP="00796366">
      <w:pPr>
        <w:tabs>
          <w:tab w:val="left" w:pos="720"/>
        </w:tabs>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     </w:t>
      </w:r>
      <w:r w:rsidRPr="00670F9D">
        <w:rPr>
          <w:rFonts w:ascii="Times New Roman" w:eastAsia="Times New Roman" w:hAnsi="Times New Roman"/>
          <w:sz w:val="24"/>
          <w:szCs w:val="24"/>
          <w:lang w:eastAsia="ru-RU"/>
        </w:rPr>
        <w:tab/>
        <w:t>2.Порядок определения объ</w:t>
      </w:r>
      <w:r w:rsidR="00AF7338">
        <w:rPr>
          <w:rFonts w:ascii="Times New Roman" w:eastAsia="Times New Roman" w:hAnsi="Times New Roman"/>
          <w:sz w:val="24"/>
          <w:szCs w:val="24"/>
          <w:lang w:eastAsia="ru-RU"/>
        </w:rPr>
        <w:t>е</w:t>
      </w:r>
      <w:r w:rsidRPr="00670F9D">
        <w:rPr>
          <w:rFonts w:ascii="Times New Roman" w:eastAsia="Times New Roman" w:hAnsi="Times New Roman"/>
          <w:sz w:val="24"/>
          <w:szCs w:val="24"/>
          <w:lang w:eastAsia="ru-RU"/>
        </w:rPr>
        <w:t>ма и условия предоставления субсидий, указанных в части 1 настоящей статьи устанавливается администрацией Невельского городского округа.</w:t>
      </w:r>
    </w:p>
    <w:p w:rsidR="00796366" w:rsidRPr="00670F9D" w:rsidRDefault="00796366" w:rsidP="004F20B2">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ab/>
      </w:r>
      <w:r w:rsidRPr="00670F9D">
        <w:rPr>
          <w:rFonts w:ascii="Times New Roman" w:eastAsia="Times New Roman" w:hAnsi="Times New Roman"/>
          <w:b/>
          <w:sz w:val="24"/>
          <w:szCs w:val="24"/>
          <w:lang w:eastAsia="ru-RU"/>
        </w:rPr>
        <w:t xml:space="preserve">Статья </w:t>
      </w:r>
      <w:r w:rsidR="004F20B2">
        <w:rPr>
          <w:rFonts w:ascii="Times New Roman" w:eastAsia="Times New Roman" w:hAnsi="Times New Roman"/>
          <w:b/>
          <w:sz w:val="24"/>
          <w:szCs w:val="24"/>
          <w:lang w:eastAsia="ru-RU"/>
        </w:rPr>
        <w:t>19</w:t>
      </w:r>
      <w:r w:rsidRPr="00670F9D">
        <w:rPr>
          <w:rFonts w:ascii="Times New Roman" w:eastAsia="Times New Roman" w:hAnsi="Times New Roman"/>
          <w:b/>
          <w:sz w:val="24"/>
          <w:szCs w:val="24"/>
          <w:lang w:eastAsia="ru-RU"/>
        </w:rPr>
        <w:t>.</w:t>
      </w:r>
    </w:p>
    <w:p w:rsidR="00796366" w:rsidRPr="007623E7" w:rsidRDefault="00796366" w:rsidP="00796366">
      <w:pPr>
        <w:spacing w:after="0" w:line="240" w:lineRule="auto"/>
        <w:ind w:firstLine="708"/>
        <w:jc w:val="both"/>
        <w:rPr>
          <w:rFonts w:ascii="Times New Roman" w:eastAsia="Times New Roman" w:hAnsi="Times New Roman"/>
          <w:sz w:val="24"/>
          <w:szCs w:val="24"/>
          <w:lang w:eastAsia="ru-RU"/>
        </w:rPr>
      </w:pPr>
      <w:r w:rsidRPr="007623E7">
        <w:rPr>
          <w:rFonts w:ascii="Times New Roman" w:eastAsia="Times New Roman" w:hAnsi="Times New Roman"/>
          <w:sz w:val="24"/>
          <w:szCs w:val="24"/>
          <w:lang w:eastAsia="ru-RU"/>
        </w:rPr>
        <w:t>Установи</w:t>
      </w:r>
      <w:r w:rsidR="00AF7338">
        <w:rPr>
          <w:rFonts w:ascii="Times New Roman" w:eastAsia="Times New Roman" w:hAnsi="Times New Roman"/>
          <w:sz w:val="24"/>
          <w:szCs w:val="24"/>
          <w:lang w:eastAsia="ru-RU"/>
        </w:rPr>
        <w:t>ть, что заключение и оплата казе</w:t>
      </w:r>
      <w:r w:rsidRPr="007623E7">
        <w:rPr>
          <w:rFonts w:ascii="Times New Roman" w:eastAsia="Times New Roman" w:hAnsi="Times New Roman"/>
          <w:sz w:val="24"/>
          <w:szCs w:val="24"/>
          <w:lang w:eastAsia="ru-RU"/>
        </w:rPr>
        <w:t>нными учреждениями, органами местного самоуправления муниципальных контрактов, иных договоров, подлежащих исполнению за сч</w:t>
      </w:r>
      <w:r w:rsidR="00AF7338">
        <w:rPr>
          <w:rFonts w:ascii="Times New Roman" w:eastAsia="Times New Roman" w:hAnsi="Times New Roman"/>
          <w:sz w:val="24"/>
          <w:szCs w:val="24"/>
          <w:lang w:eastAsia="ru-RU"/>
        </w:rPr>
        <w:t>е</w:t>
      </w:r>
      <w:r w:rsidRPr="007623E7">
        <w:rPr>
          <w:rFonts w:ascii="Times New Roman" w:eastAsia="Times New Roman" w:hAnsi="Times New Roman"/>
          <w:sz w:val="24"/>
          <w:szCs w:val="24"/>
          <w:lang w:eastAsia="ru-RU"/>
        </w:rPr>
        <w:t>т бюджетных сре</w:t>
      </w:r>
      <w:proofErr w:type="gramStart"/>
      <w:r w:rsidRPr="007623E7">
        <w:rPr>
          <w:rFonts w:ascii="Times New Roman" w:eastAsia="Times New Roman" w:hAnsi="Times New Roman"/>
          <w:sz w:val="24"/>
          <w:szCs w:val="24"/>
          <w:lang w:eastAsia="ru-RU"/>
        </w:rPr>
        <w:t xml:space="preserve">дств </w:t>
      </w:r>
      <w:r w:rsidR="006F323A" w:rsidRPr="007623E7">
        <w:rPr>
          <w:rFonts w:ascii="Times New Roman" w:eastAsia="Times New Roman" w:hAnsi="Times New Roman"/>
          <w:sz w:val="24"/>
          <w:szCs w:val="24"/>
          <w:lang w:eastAsia="ru-RU"/>
        </w:rPr>
        <w:t>пр</w:t>
      </w:r>
      <w:proofErr w:type="gramEnd"/>
      <w:r w:rsidR="006F323A" w:rsidRPr="007623E7">
        <w:rPr>
          <w:rFonts w:ascii="Times New Roman" w:eastAsia="Times New Roman" w:hAnsi="Times New Roman"/>
          <w:sz w:val="24"/>
          <w:szCs w:val="24"/>
          <w:lang w:eastAsia="ru-RU"/>
        </w:rPr>
        <w:t>оизводятся в</w:t>
      </w:r>
      <w:r w:rsidRPr="007623E7">
        <w:rPr>
          <w:rFonts w:ascii="Times New Roman" w:eastAsia="Times New Roman" w:hAnsi="Times New Roman"/>
          <w:sz w:val="24"/>
          <w:szCs w:val="24"/>
          <w:lang w:eastAsia="ru-RU"/>
        </w:rPr>
        <w:t xml:space="preserve"> соответствии с нормами статьи 161 Бюджетного кодекса Российской Федерации.</w:t>
      </w:r>
    </w:p>
    <w:p w:rsidR="00796366" w:rsidRPr="00DE6DD8" w:rsidRDefault="00796366" w:rsidP="00796366">
      <w:pPr>
        <w:spacing w:after="0" w:line="240" w:lineRule="auto"/>
        <w:ind w:firstLine="708"/>
        <w:jc w:val="both"/>
        <w:rPr>
          <w:rFonts w:ascii="Times New Roman" w:eastAsia="Times New Roman" w:hAnsi="Times New Roman"/>
          <w:b/>
          <w:sz w:val="24"/>
          <w:szCs w:val="24"/>
          <w:lang w:eastAsia="ru-RU"/>
        </w:rPr>
      </w:pPr>
      <w:r w:rsidRPr="00DE6DD8">
        <w:rPr>
          <w:rFonts w:ascii="Times New Roman" w:eastAsia="Times New Roman" w:hAnsi="Times New Roman"/>
          <w:b/>
          <w:sz w:val="24"/>
          <w:szCs w:val="24"/>
          <w:lang w:eastAsia="ru-RU"/>
        </w:rPr>
        <w:lastRenderedPageBreak/>
        <w:t>Статья 2</w:t>
      </w:r>
      <w:r w:rsidR="004F20B2">
        <w:rPr>
          <w:rFonts w:ascii="Times New Roman" w:eastAsia="Times New Roman" w:hAnsi="Times New Roman"/>
          <w:b/>
          <w:sz w:val="24"/>
          <w:szCs w:val="24"/>
          <w:lang w:eastAsia="ru-RU"/>
        </w:rPr>
        <w:t>0</w:t>
      </w:r>
      <w:r w:rsidRPr="00DE6DD8">
        <w:rPr>
          <w:rFonts w:ascii="Times New Roman" w:eastAsia="Times New Roman" w:hAnsi="Times New Roman"/>
          <w:b/>
          <w:sz w:val="24"/>
          <w:szCs w:val="24"/>
          <w:lang w:eastAsia="ru-RU"/>
        </w:rPr>
        <w:t>.</w:t>
      </w:r>
    </w:p>
    <w:p w:rsidR="00796366" w:rsidRPr="00670F9D" w:rsidRDefault="006F323A"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1.</w:t>
      </w:r>
      <w:r w:rsidR="00796366" w:rsidRPr="00670F9D">
        <w:rPr>
          <w:rFonts w:ascii="Times New Roman" w:eastAsia="Times New Roman" w:hAnsi="Times New Roman"/>
          <w:sz w:val="24"/>
          <w:szCs w:val="24"/>
          <w:lang w:eastAsia="ru-RU"/>
        </w:rPr>
        <w:t>Утвердить верхний предел муниципального внутреннего долга Невельского городского округа:</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1)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w:t>
      </w:r>
      <w:r w:rsidR="00A2135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2</w:t>
      </w:r>
      <w:r w:rsidRPr="00670F9D">
        <w:rPr>
          <w:rFonts w:ascii="Times New Roman" w:eastAsia="Times New Roman" w:hAnsi="Times New Roman"/>
          <w:sz w:val="24"/>
          <w:szCs w:val="24"/>
          <w:lang w:eastAsia="ru-RU"/>
        </w:rPr>
        <w:t xml:space="preserve"> года в сумме 0</w:t>
      </w:r>
      <w:r w:rsidR="006F323A" w:rsidRPr="00670F9D">
        <w:rPr>
          <w:rFonts w:ascii="Times New Roman" w:eastAsia="Times New Roman" w:hAnsi="Times New Roman"/>
          <w:sz w:val="24"/>
          <w:szCs w:val="24"/>
          <w:lang w:eastAsia="ru-RU"/>
        </w:rPr>
        <w:t xml:space="preserve"> </w:t>
      </w:r>
      <w:proofErr w:type="spellStart"/>
      <w:r w:rsidR="006F323A" w:rsidRPr="00670F9D">
        <w:rPr>
          <w:rFonts w:ascii="Times New Roman" w:eastAsia="Times New Roman" w:hAnsi="Times New Roman"/>
          <w:sz w:val="24"/>
          <w:szCs w:val="24"/>
          <w:lang w:eastAsia="ru-RU"/>
        </w:rPr>
        <w:t>тыс</w:t>
      </w:r>
      <w:proofErr w:type="gramStart"/>
      <w:r w:rsidR="006F323A" w:rsidRPr="00670F9D">
        <w:rPr>
          <w:rFonts w:ascii="Times New Roman" w:eastAsia="Times New Roman" w:hAnsi="Times New Roman"/>
          <w:sz w:val="24"/>
          <w:szCs w:val="24"/>
          <w:lang w:eastAsia="ru-RU"/>
        </w:rPr>
        <w:t>.</w:t>
      </w:r>
      <w:r w:rsidRPr="00670F9D">
        <w:rPr>
          <w:rFonts w:ascii="Times New Roman" w:eastAsia="Times New Roman" w:hAnsi="Times New Roman"/>
          <w:sz w:val="24"/>
          <w:szCs w:val="24"/>
          <w:lang w:eastAsia="ru-RU"/>
        </w:rPr>
        <w:t>р</w:t>
      </w:r>
      <w:proofErr w:type="gramEnd"/>
      <w:r w:rsidRPr="00670F9D">
        <w:rPr>
          <w:rFonts w:ascii="Times New Roman" w:eastAsia="Times New Roman" w:hAnsi="Times New Roman"/>
          <w:sz w:val="24"/>
          <w:szCs w:val="24"/>
          <w:lang w:eastAsia="ru-RU"/>
        </w:rPr>
        <w:t>ублей</w:t>
      </w:r>
      <w:proofErr w:type="spellEnd"/>
      <w:r w:rsidRPr="00670F9D">
        <w:rPr>
          <w:rFonts w:ascii="Times New Roman" w:eastAsia="Times New Roman" w:hAnsi="Times New Roman"/>
          <w:sz w:val="24"/>
          <w:szCs w:val="24"/>
          <w:lang w:eastAsia="ru-RU"/>
        </w:rPr>
        <w:t xml:space="preserve">, в том числе верхний предел по муниципальным гарантиям на </w:t>
      </w:r>
      <w:r w:rsidR="006F323A" w:rsidRPr="00670F9D">
        <w:rPr>
          <w:rFonts w:ascii="Times New Roman" w:eastAsia="Times New Roman" w:hAnsi="Times New Roman"/>
          <w:sz w:val="24"/>
          <w:szCs w:val="24"/>
          <w:lang w:eastAsia="ru-RU"/>
        </w:rPr>
        <w:t>0</w:t>
      </w:r>
      <w:r w:rsidR="00B70F21">
        <w:rPr>
          <w:rFonts w:ascii="Times New Roman" w:eastAsia="Times New Roman" w:hAnsi="Times New Roman"/>
          <w:sz w:val="24"/>
          <w:szCs w:val="24"/>
          <w:lang w:eastAsia="ru-RU"/>
        </w:rPr>
        <w:t>1 января 20</w:t>
      </w:r>
      <w:r w:rsidR="00A2135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2</w:t>
      </w:r>
      <w:r w:rsidR="006F323A" w:rsidRPr="00670F9D">
        <w:rPr>
          <w:rFonts w:ascii="Times New Roman" w:eastAsia="Times New Roman" w:hAnsi="Times New Roman"/>
          <w:sz w:val="24"/>
          <w:szCs w:val="24"/>
          <w:lang w:eastAsia="ru-RU"/>
        </w:rPr>
        <w:t xml:space="preserve"> года в сумме 0 </w:t>
      </w:r>
      <w:proofErr w:type="spell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2)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w:t>
      </w:r>
      <w:r w:rsidR="00B70F2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года в сумме 0 </w:t>
      </w:r>
      <w:proofErr w:type="spellStart"/>
      <w:r w:rsidR="006F323A" w:rsidRPr="00670F9D">
        <w:rPr>
          <w:rFonts w:ascii="Times New Roman" w:eastAsia="Times New Roman" w:hAnsi="Times New Roman"/>
          <w:sz w:val="24"/>
          <w:szCs w:val="24"/>
          <w:lang w:eastAsia="ru-RU"/>
        </w:rPr>
        <w:t>тыс</w:t>
      </w:r>
      <w:proofErr w:type="gramStart"/>
      <w:r w:rsidR="006F323A" w:rsidRPr="00670F9D">
        <w:rPr>
          <w:rFonts w:ascii="Times New Roman" w:eastAsia="Times New Roman" w:hAnsi="Times New Roman"/>
          <w:sz w:val="24"/>
          <w:szCs w:val="24"/>
          <w:lang w:eastAsia="ru-RU"/>
        </w:rPr>
        <w:t>.</w:t>
      </w:r>
      <w:r w:rsidRPr="00670F9D">
        <w:rPr>
          <w:rFonts w:ascii="Times New Roman" w:eastAsia="Times New Roman" w:hAnsi="Times New Roman"/>
          <w:sz w:val="24"/>
          <w:szCs w:val="24"/>
          <w:lang w:eastAsia="ru-RU"/>
        </w:rPr>
        <w:t>р</w:t>
      </w:r>
      <w:proofErr w:type="gramEnd"/>
      <w:r w:rsidRPr="00670F9D">
        <w:rPr>
          <w:rFonts w:ascii="Times New Roman" w:eastAsia="Times New Roman" w:hAnsi="Times New Roman"/>
          <w:sz w:val="24"/>
          <w:szCs w:val="24"/>
          <w:lang w:eastAsia="ru-RU"/>
        </w:rPr>
        <w:t>ублей</w:t>
      </w:r>
      <w:proofErr w:type="spellEnd"/>
      <w:r w:rsidRPr="00670F9D">
        <w:rPr>
          <w:rFonts w:ascii="Times New Roman" w:eastAsia="Times New Roman" w:hAnsi="Times New Roman"/>
          <w:sz w:val="24"/>
          <w:szCs w:val="24"/>
          <w:lang w:eastAsia="ru-RU"/>
        </w:rPr>
        <w:t xml:space="preserve">, в том числе верхний предел по муниципальным гарантиям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w:t>
      </w:r>
      <w:r w:rsidR="00B70F2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3</w:t>
      </w:r>
      <w:r w:rsidR="006F323A" w:rsidRPr="00670F9D">
        <w:rPr>
          <w:rFonts w:ascii="Times New Roman" w:eastAsia="Times New Roman" w:hAnsi="Times New Roman"/>
          <w:sz w:val="24"/>
          <w:szCs w:val="24"/>
          <w:lang w:eastAsia="ru-RU"/>
        </w:rPr>
        <w:t xml:space="preserve"> года в сумме 0 </w:t>
      </w:r>
      <w:proofErr w:type="spell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3)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202</w:t>
      </w:r>
      <w:r w:rsidR="00186527">
        <w:rPr>
          <w:rFonts w:ascii="Times New Roman" w:eastAsia="Times New Roman" w:hAnsi="Times New Roman"/>
          <w:sz w:val="24"/>
          <w:szCs w:val="24"/>
          <w:lang w:eastAsia="ru-RU"/>
        </w:rPr>
        <w:t>4</w:t>
      </w:r>
      <w:r w:rsidRPr="00670F9D">
        <w:rPr>
          <w:rFonts w:ascii="Times New Roman" w:eastAsia="Times New Roman" w:hAnsi="Times New Roman"/>
          <w:sz w:val="24"/>
          <w:szCs w:val="24"/>
          <w:lang w:eastAsia="ru-RU"/>
        </w:rPr>
        <w:t xml:space="preserve"> года в сумме 0 </w:t>
      </w:r>
      <w:proofErr w:type="spellStart"/>
      <w:r w:rsidR="006F323A" w:rsidRPr="00670F9D">
        <w:rPr>
          <w:rFonts w:ascii="Times New Roman" w:eastAsia="Times New Roman" w:hAnsi="Times New Roman"/>
          <w:sz w:val="24"/>
          <w:szCs w:val="24"/>
          <w:lang w:eastAsia="ru-RU"/>
        </w:rPr>
        <w:t>тыс</w:t>
      </w:r>
      <w:proofErr w:type="gramStart"/>
      <w:r w:rsidR="006F323A" w:rsidRPr="00670F9D">
        <w:rPr>
          <w:rFonts w:ascii="Times New Roman" w:eastAsia="Times New Roman" w:hAnsi="Times New Roman"/>
          <w:sz w:val="24"/>
          <w:szCs w:val="24"/>
          <w:lang w:eastAsia="ru-RU"/>
        </w:rPr>
        <w:t>.</w:t>
      </w:r>
      <w:r w:rsidRPr="00670F9D">
        <w:rPr>
          <w:rFonts w:ascii="Times New Roman" w:eastAsia="Times New Roman" w:hAnsi="Times New Roman"/>
          <w:sz w:val="24"/>
          <w:szCs w:val="24"/>
          <w:lang w:eastAsia="ru-RU"/>
        </w:rPr>
        <w:t>р</w:t>
      </w:r>
      <w:proofErr w:type="gramEnd"/>
      <w:r w:rsidRPr="00670F9D">
        <w:rPr>
          <w:rFonts w:ascii="Times New Roman" w:eastAsia="Times New Roman" w:hAnsi="Times New Roman"/>
          <w:sz w:val="24"/>
          <w:szCs w:val="24"/>
          <w:lang w:eastAsia="ru-RU"/>
        </w:rPr>
        <w:t>ублей</w:t>
      </w:r>
      <w:proofErr w:type="spellEnd"/>
      <w:r w:rsidRPr="00670F9D">
        <w:rPr>
          <w:rFonts w:ascii="Times New Roman" w:eastAsia="Times New Roman" w:hAnsi="Times New Roman"/>
          <w:sz w:val="24"/>
          <w:szCs w:val="24"/>
          <w:lang w:eastAsia="ru-RU"/>
        </w:rPr>
        <w:t xml:space="preserve">, в том числе верхний предел по муниципальным гарантиям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202</w:t>
      </w:r>
      <w:r w:rsidR="00186527">
        <w:rPr>
          <w:rFonts w:ascii="Times New Roman" w:eastAsia="Times New Roman" w:hAnsi="Times New Roman"/>
          <w:sz w:val="24"/>
          <w:szCs w:val="24"/>
          <w:lang w:eastAsia="ru-RU"/>
        </w:rPr>
        <w:t>4</w:t>
      </w:r>
      <w:r w:rsidR="006F323A" w:rsidRPr="00670F9D">
        <w:rPr>
          <w:rFonts w:ascii="Times New Roman" w:eastAsia="Times New Roman" w:hAnsi="Times New Roman"/>
          <w:sz w:val="24"/>
          <w:szCs w:val="24"/>
          <w:lang w:eastAsia="ru-RU"/>
        </w:rPr>
        <w:t xml:space="preserve"> года в сумме 0 </w:t>
      </w:r>
      <w:proofErr w:type="spell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r w:rsidRPr="00670F9D">
        <w:rPr>
          <w:rFonts w:ascii="Times New Roman" w:eastAsia="Times New Roman" w:hAnsi="Times New Roman"/>
          <w:sz w:val="24"/>
          <w:szCs w:val="24"/>
          <w:lang w:eastAsia="ru-RU"/>
        </w:rPr>
        <w:t>.</w:t>
      </w:r>
    </w:p>
    <w:p w:rsidR="00796366" w:rsidRPr="000E10A1" w:rsidRDefault="006F323A" w:rsidP="00796366">
      <w:pPr>
        <w:spacing w:after="0" w:line="240" w:lineRule="auto"/>
        <w:ind w:firstLine="708"/>
        <w:jc w:val="both"/>
        <w:rPr>
          <w:rFonts w:ascii="Times New Roman" w:eastAsia="Times New Roman" w:hAnsi="Times New Roman"/>
          <w:sz w:val="24"/>
          <w:szCs w:val="24"/>
          <w:lang w:eastAsia="ru-RU"/>
        </w:rPr>
      </w:pPr>
      <w:r w:rsidRPr="000E10A1">
        <w:rPr>
          <w:rFonts w:ascii="Times New Roman" w:eastAsia="Times New Roman" w:hAnsi="Times New Roman"/>
          <w:sz w:val="24"/>
          <w:szCs w:val="24"/>
          <w:lang w:eastAsia="ru-RU"/>
        </w:rPr>
        <w:t>2.</w:t>
      </w:r>
      <w:r w:rsidR="00796366" w:rsidRPr="000E10A1">
        <w:rPr>
          <w:rFonts w:ascii="Times New Roman" w:eastAsia="Times New Roman" w:hAnsi="Times New Roman"/>
          <w:sz w:val="24"/>
          <w:szCs w:val="24"/>
          <w:lang w:eastAsia="ru-RU"/>
        </w:rPr>
        <w:t>Утвердить предельный объем муниципального долга Невельского городского округа на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00796366" w:rsidRPr="000E10A1">
        <w:rPr>
          <w:rFonts w:ascii="Times New Roman" w:eastAsia="Times New Roman" w:hAnsi="Times New Roman"/>
          <w:sz w:val="24"/>
          <w:szCs w:val="24"/>
          <w:lang w:eastAsia="ru-RU"/>
        </w:rPr>
        <w:t xml:space="preserve"> год в сумме </w:t>
      </w:r>
      <w:r w:rsidR="009F5AF6">
        <w:rPr>
          <w:rFonts w:ascii="Times New Roman" w:eastAsia="Times New Roman" w:hAnsi="Times New Roman"/>
          <w:sz w:val="24"/>
          <w:szCs w:val="24"/>
          <w:lang w:eastAsia="ru-RU"/>
        </w:rPr>
        <w:t>0</w:t>
      </w:r>
      <w:r w:rsidR="00796366" w:rsidRPr="000E10A1">
        <w:rPr>
          <w:rFonts w:ascii="Times New Roman" w:eastAsia="Times New Roman" w:hAnsi="Times New Roman"/>
          <w:sz w:val="24"/>
          <w:szCs w:val="24"/>
          <w:lang w:eastAsia="ru-RU"/>
        </w:rPr>
        <w:t xml:space="preserve"> </w:t>
      </w:r>
      <w:proofErr w:type="spellStart"/>
      <w:r w:rsidR="00796366" w:rsidRPr="000E10A1">
        <w:rPr>
          <w:rFonts w:ascii="Times New Roman" w:eastAsia="Times New Roman" w:hAnsi="Times New Roman"/>
          <w:sz w:val="24"/>
          <w:szCs w:val="24"/>
          <w:lang w:eastAsia="ru-RU"/>
        </w:rPr>
        <w:t>тыс</w:t>
      </w:r>
      <w:proofErr w:type="gramStart"/>
      <w:r w:rsidR="00796366" w:rsidRPr="000E10A1">
        <w:rPr>
          <w:rFonts w:ascii="Times New Roman" w:eastAsia="Times New Roman" w:hAnsi="Times New Roman"/>
          <w:sz w:val="24"/>
          <w:szCs w:val="24"/>
          <w:lang w:eastAsia="ru-RU"/>
        </w:rPr>
        <w:t>.р</w:t>
      </w:r>
      <w:proofErr w:type="gramEnd"/>
      <w:r w:rsidR="00796366" w:rsidRPr="000E10A1">
        <w:rPr>
          <w:rFonts w:ascii="Times New Roman" w:eastAsia="Times New Roman" w:hAnsi="Times New Roman"/>
          <w:sz w:val="24"/>
          <w:szCs w:val="24"/>
          <w:lang w:eastAsia="ru-RU"/>
        </w:rPr>
        <w:t>ублей</w:t>
      </w:r>
      <w:proofErr w:type="spellEnd"/>
      <w:r w:rsidR="00796366" w:rsidRPr="000E10A1">
        <w:rPr>
          <w:rFonts w:ascii="Times New Roman" w:eastAsia="Times New Roman" w:hAnsi="Times New Roman"/>
          <w:sz w:val="24"/>
          <w:szCs w:val="24"/>
          <w:lang w:eastAsia="ru-RU"/>
        </w:rPr>
        <w:t>, на 20</w:t>
      </w:r>
      <w:r w:rsidR="000E10A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2</w:t>
      </w:r>
      <w:r w:rsidR="00796366" w:rsidRPr="000E10A1">
        <w:rPr>
          <w:rFonts w:ascii="Times New Roman" w:eastAsia="Times New Roman" w:hAnsi="Times New Roman"/>
          <w:sz w:val="24"/>
          <w:szCs w:val="24"/>
          <w:lang w:eastAsia="ru-RU"/>
        </w:rPr>
        <w:t xml:space="preserve"> год в сумме </w:t>
      </w:r>
      <w:r w:rsidR="009F5AF6">
        <w:rPr>
          <w:rFonts w:ascii="Times New Roman" w:eastAsia="Times New Roman" w:hAnsi="Times New Roman"/>
          <w:sz w:val="24"/>
          <w:szCs w:val="24"/>
          <w:lang w:eastAsia="ru-RU"/>
        </w:rPr>
        <w:t>0</w:t>
      </w:r>
      <w:r w:rsidR="00796366" w:rsidRPr="000E10A1">
        <w:rPr>
          <w:rFonts w:ascii="Times New Roman" w:eastAsia="Times New Roman" w:hAnsi="Times New Roman"/>
          <w:sz w:val="24"/>
          <w:szCs w:val="24"/>
          <w:lang w:eastAsia="ru-RU"/>
        </w:rPr>
        <w:t xml:space="preserve"> </w:t>
      </w:r>
      <w:proofErr w:type="spellStart"/>
      <w:r w:rsidR="00796366" w:rsidRPr="000E10A1">
        <w:rPr>
          <w:rFonts w:ascii="Times New Roman" w:eastAsia="Times New Roman" w:hAnsi="Times New Roman"/>
          <w:sz w:val="24"/>
          <w:szCs w:val="24"/>
          <w:lang w:eastAsia="ru-RU"/>
        </w:rPr>
        <w:t>тыс.рублей</w:t>
      </w:r>
      <w:proofErr w:type="spellEnd"/>
      <w:r w:rsidR="00796366" w:rsidRPr="000E10A1">
        <w:rPr>
          <w:rFonts w:ascii="Times New Roman" w:eastAsia="Times New Roman" w:hAnsi="Times New Roman"/>
          <w:sz w:val="24"/>
          <w:szCs w:val="24"/>
          <w:lang w:eastAsia="ru-RU"/>
        </w:rPr>
        <w:t>, на 20</w:t>
      </w:r>
      <w:r w:rsidR="000E10A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3</w:t>
      </w:r>
      <w:r w:rsidR="00796366" w:rsidRPr="000E10A1">
        <w:rPr>
          <w:rFonts w:ascii="Times New Roman" w:eastAsia="Times New Roman" w:hAnsi="Times New Roman"/>
          <w:sz w:val="24"/>
          <w:szCs w:val="24"/>
          <w:lang w:eastAsia="ru-RU"/>
        </w:rPr>
        <w:t xml:space="preserve"> год в сумме </w:t>
      </w:r>
      <w:r w:rsidR="009F5AF6">
        <w:rPr>
          <w:rFonts w:ascii="Times New Roman" w:eastAsia="Times New Roman" w:hAnsi="Times New Roman"/>
          <w:sz w:val="24"/>
          <w:szCs w:val="24"/>
          <w:lang w:eastAsia="ru-RU"/>
        </w:rPr>
        <w:t>0</w:t>
      </w:r>
      <w:r w:rsidR="00796366" w:rsidRPr="000E10A1">
        <w:rPr>
          <w:rFonts w:ascii="Times New Roman" w:eastAsia="Times New Roman" w:hAnsi="Times New Roman"/>
          <w:sz w:val="24"/>
          <w:szCs w:val="24"/>
          <w:lang w:eastAsia="ru-RU"/>
        </w:rPr>
        <w:t xml:space="preserve"> </w:t>
      </w:r>
      <w:proofErr w:type="spellStart"/>
      <w:r w:rsidR="00796366" w:rsidRPr="000E10A1">
        <w:rPr>
          <w:rFonts w:ascii="Times New Roman" w:eastAsia="Times New Roman" w:hAnsi="Times New Roman"/>
          <w:sz w:val="24"/>
          <w:szCs w:val="24"/>
          <w:lang w:eastAsia="ru-RU"/>
        </w:rPr>
        <w:t>тыс.рублей</w:t>
      </w:r>
      <w:proofErr w:type="spellEnd"/>
      <w:r w:rsidR="00493B3B" w:rsidRPr="000E10A1">
        <w:rPr>
          <w:rFonts w:ascii="Times New Roman" w:eastAsia="Times New Roman" w:hAnsi="Times New Roman"/>
          <w:sz w:val="24"/>
          <w:szCs w:val="24"/>
          <w:lang w:eastAsia="ru-RU"/>
        </w:rPr>
        <w:t>.</w:t>
      </w:r>
      <w:r w:rsidR="00796366" w:rsidRPr="000E10A1">
        <w:rPr>
          <w:rFonts w:ascii="Times New Roman" w:eastAsia="Times New Roman" w:hAnsi="Times New Roman"/>
          <w:sz w:val="24"/>
          <w:szCs w:val="24"/>
          <w:lang w:eastAsia="ru-RU"/>
        </w:rPr>
        <w:t xml:space="preserve"> </w:t>
      </w:r>
    </w:p>
    <w:p w:rsidR="00796366" w:rsidRPr="000E10A1" w:rsidRDefault="006F323A" w:rsidP="00796366">
      <w:pPr>
        <w:spacing w:after="0" w:line="240" w:lineRule="auto"/>
        <w:ind w:firstLine="708"/>
        <w:jc w:val="both"/>
        <w:rPr>
          <w:rFonts w:ascii="Times New Roman" w:eastAsia="Times New Roman" w:hAnsi="Times New Roman"/>
          <w:sz w:val="24"/>
          <w:szCs w:val="24"/>
          <w:lang w:eastAsia="ru-RU"/>
        </w:rPr>
      </w:pPr>
      <w:r w:rsidRPr="000E10A1">
        <w:rPr>
          <w:rFonts w:ascii="Times New Roman" w:eastAsia="Times New Roman" w:hAnsi="Times New Roman"/>
          <w:sz w:val="24"/>
          <w:szCs w:val="24"/>
          <w:lang w:eastAsia="ru-RU"/>
        </w:rPr>
        <w:t>3.</w:t>
      </w:r>
      <w:r w:rsidR="00796366" w:rsidRPr="000E10A1">
        <w:rPr>
          <w:rFonts w:ascii="Times New Roman" w:eastAsia="Times New Roman" w:hAnsi="Times New Roman"/>
          <w:sz w:val="24"/>
          <w:szCs w:val="24"/>
          <w:lang w:eastAsia="ru-RU"/>
        </w:rPr>
        <w:t>Утвердить предельный объем расходов на обслуживание муниципального долга Невельского городского округа на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00796366" w:rsidRPr="000E10A1">
        <w:rPr>
          <w:rFonts w:ascii="Times New Roman" w:eastAsia="Times New Roman" w:hAnsi="Times New Roman"/>
          <w:sz w:val="24"/>
          <w:szCs w:val="24"/>
          <w:lang w:eastAsia="ru-RU"/>
        </w:rPr>
        <w:t xml:space="preserve"> год в сумме </w:t>
      </w:r>
      <w:r w:rsidR="009F5AF6">
        <w:rPr>
          <w:rFonts w:ascii="Times New Roman" w:eastAsia="Times New Roman" w:hAnsi="Times New Roman"/>
          <w:sz w:val="24"/>
          <w:szCs w:val="24"/>
          <w:lang w:eastAsia="ru-RU"/>
        </w:rPr>
        <w:t>0</w:t>
      </w:r>
      <w:r w:rsidR="00796366" w:rsidRPr="000E10A1">
        <w:rPr>
          <w:rFonts w:ascii="Times New Roman" w:eastAsia="Times New Roman" w:hAnsi="Times New Roman"/>
          <w:sz w:val="24"/>
          <w:szCs w:val="24"/>
          <w:lang w:eastAsia="ru-RU"/>
        </w:rPr>
        <w:t xml:space="preserve"> </w:t>
      </w:r>
      <w:proofErr w:type="spellStart"/>
      <w:r w:rsidR="00796366" w:rsidRPr="000E10A1">
        <w:rPr>
          <w:rFonts w:ascii="Times New Roman" w:eastAsia="Times New Roman" w:hAnsi="Times New Roman"/>
          <w:sz w:val="24"/>
          <w:szCs w:val="24"/>
          <w:lang w:eastAsia="ru-RU"/>
        </w:rPr>
        <w:t>тыс</w:t>
      </w:r>
      <w:proofErr w:type="gramStart"/>
      <w:r w:rsidR="00796366" w:rsidRPr="000E10A1">
        <w:rPr>
          <w:rFonts w:ascii="Times New Roman" w:eastAsia="Times New Roman" w:hAnsi="Times New Roman"/>
          <w:sz w:val="24"/>
          <w:szCs w:val="24"/>
          <w:lang w:eastAsia="ru-RU"/>
        </w:rPr>
        <w:t>.р</w:t>
      </w:r>
      <w:proofErr w:type="gramEnd"/>
      <w:r w:rsidR="00796366" w:rsidRPr="000E10A1">
        <w:rPr>
          <w:rFonts w:ascii="Times New Roman" w:eastAsia="Times New Roman" w:hAnsi="Times New Roman"/>
          <w:sz w:val="24"/>
          <w:szCs w:val="24"/>
          <w:lang w:eastAsia="ru-RU"/>
        </w:rPr>
        <w:t>ублей</w:t>
      </w:r>
      <w:proofErr w:type="spellEnd"/>
      <w:r w:rsidR="00796366" w:rsidRPr="000E10A1">
        <w:rPr>
          <w:rFonts w:ascii="Times New Roman" w:eastAsia="Times New Roman" w:hAnsi="Times New Roman"/>
          <w:sz w:val="24"/>
          <w:szCs w:val="24"/>
          <w:lang w:eastAsia="ru-RU"/>
        </w:rPr>
        <w:t>, на 20</w:t>
      </w:r>
      <w:r w:rsidR="000E10A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2</w:t>
      </w:r>
      <w:r w:rsidR="00796366" w:rsidRPr="000E10A1">
        <w:rPr>
          <w:rFonts w:ascii="Times New Roman" w:eastAsia="Times New Roman" w:hAnsi="Times New Roman"/>
          <w:sz w:val="24"/>
          <w:szCs w:val="24"/>
          <w:lang w:eastAsia="ru-RU"/>
        </w:rPr>
        <w:t xml:space="preserve"> год в сумме </w:t>
      </w:r>
      <w:r w:rsidR="009F5AF6">
        <w:rPr>
          <w:rFonts w:ascii="Times New Roman" w:eastAsia="Times New Roman" w:hAnsi="Times New Roman"/>
          <w:sz w:val="24"/>
          <w:szCs w:val="24"/>
          <w:lang w:eastAsia="ru-RU"/>
        </w:rPr>
        <w:t>0</w:t>
      </w:r>
      <w:r w:rsidR="00796366" w:rsidRPr="000E10A1">
        <w:rPr>
          <w:rFonts w:ascii="Times New Roman" w:eastAsia="Times New Roman" w:hAnsi="Times New Roman"/>
          <w:sz w:val="24"/>
          <w:szCs w:val="24"/>
          <w:lang w:eastAsia="ru-RU"/>
        </w:rPr>
        <w:t xml:space="preserve"> </w:t>
      </w:r>
      <w:proofErr w:type="spellStart"/>
      <w:r w:rsidR="00796366" w:rsidRPr="000E10A1">
        <w:rPr>
          <w:rFonts w:ascii="Times New Roman" w:eastAsia="Times New Roman" w:hAnsi="Times New Roman"/>
          <w:sz w:val="24"/>
          <w:szCs w:val="24"/>
          <w:lang w:eastAsia="ru-RU"/>
        </w:rPr>
        <w:t>тыс.рублей</w:t>
      </w:r>
      <w:proofErr w:type="spellEnd"/>
      <w:r w:rsidR="00796366" w:rsidRPr="000E10A1">
        <w:rPr>
          <w:rFonts w:ascii="Times New Roman" w:eastAsia="Times New Roman" w:hAnsi="Times New Roman"/>
          <w:sz w:val="24"/>
          <w:szCs w:val="24"/>
          <w:lang w:eastAsia="ru-RU"/>
        </w:rPr>
        <w:t>, на 20</w:t>
      </w:r>
      <w:r w:rsidR="00B70F21" w:rsidRPr="000E10A1">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3</w:t>
      </w:r>
      <w:r w:rsidR="00796366" w:rsidRPr="000E10A1">
        <w:rPr>
          <w:rFonts w:ascii="Times New Roman" w:eastAsia="Times New Roman" w:hAnsi="Times New Roman"/>
          <w:sz w:val="24"/>
          <w:szCs w:val="24"/>
          <w:lang w:eastAsia="ru-RU"/>
        </w:rPr>
        <w:t xml:space="preserve"> год в сумме </w:t>
      </w:r>
      <w:r w:rsidR="009F5AF6">
        <w:rPr>
          <w:rFonts w:ascii="Times New Roman" w:eastAsia="Times New Roman" w:hAnsi="Times New Roman"/>
          <w:sz w:val="24"/>
          <w:szCs w:val="24"/>
          <w:lang w:eastAsia="ru-RU"/>
        </w:rPr>
        <w:t>0</w:t>
      </w:r>
      <w:r w:rsidR="00796366" w:rsidRPr="000E10A1">
        <w:rPr>
          <w:rFonts w:ascii="Times New Roman" w:eastAsia="Times New Roman" w:hAnsi="Times New Roman"/>
          <w:sz w:val="24"/>
          <w:szCs w:val="24"/>
          <w:lang w:eastAsia="ru-RU"/>
        </w:rPr>
        <w:t xml:space="preserve"> </w:t>
      </w:r>
      <w:proofErr w:type="spellStart"/>
      <w:r w:rsidR="00796366" w:rsidRPr="000E10A1">
        <w:rPr>
          <w:rFonts w:ascii="Times New Roman" w:eastAsia="Times New Roman" w:hAnsi="Times New Roman"/>
          <w:sz w:val="24"/>
          <w:szCs w:val="24"/>
          <w:lang w:eastAsia="ru-RU"/>
        </w:rPr>
        <w:t>тыс.рублей</w:t>
      </w:r>
      <w:proofErr w:type="spellEnd"/>
      <w:r w:rsidR="00796366" w:rsidRPr="000E10A1">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Статья 2</w:t>
      </w:r>
      <w:r w:rsidR="004F20B2">
        <w:rPr>
          <w:rFonts w:ascii="Times New Roman" w:eastAsia="Times New Roman" w:hAnsi="Times New Roman"/>
          <w:b/>
          <w:sz w:val="24"/>
          <w:szCs w:val="24"/>
          <w:lang w:eastAsia="ru-RU"/>
        </w:rPr>
        <w:t>1</w:t>
      </w:r>
      <w:r w:rsidRPr="00670F9D">
        <w:rPr>
          <w:rFonts w:ascii="Times New Roman" w:eastAsia="Times New Roman" w:hAnsi="Times New Roman"/>
          <w:b/>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Утвердить Программу муниципальных внутренних </w:t>
      </w:r>
      <w:r w:rsidR="006F323A" w:rsidRPr="00670F9D">
        <w:rPr>
          <w:rFonts w:ascii="Times New Roman" w:eastAsia="Times New Roman" w:hAnsi="Times New Roman"/>
          <w:sz w:val="24"/>
          <w:szCs w:val="24"/>
          <w:lang w:eastAsia="ru-RU"/>
        </w:rPr>
        <w:t>заимствований муниципального</w:t>
      </w:r>
      <w:r w:rsidRPr="00670F9D">
        <w:rPr>
          <w:rFonts w:ascii="Times New Roman" w:eastAsia="Times New Roman" w:hAnsi="Times New Roman"/>
          <w:sz w:val="24"/>
          <w:szCs w:val="24"/>
          <w:lang w:eastAsia="ru-RU"/>
        </w:rPr>
        <w:t xml:space="preserve"> образования «Невельский городской округ» на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w:t>
      </w:r>
      <w:r w:rsidR="00186527">
        <w:rPr>
          <w:rFonts w:ascii="Times New Roman" w:eastAsia="Times New Roman" w:hAnsi="Times New Roman"/>
          <w:sz w:val="24"/>
          <w:szCs w:val="24"/>
          <w:lang w:eastAsia="ru-RU"/>
        </w:rPr>
        <w:t xml:space="preserve"> и </w:t>
      </w:r>
      <w:r w:rsidR="00186527" w:rsidRPr="00670F9D">
        <w:rPr>
          <w:rFonts w:ascii="Times New Roman" w:eastAsia="Times New Roman" w:hAnsi="Times New Roman"/>
          <w:sz w:val="24"/>
          <w:szCs w:val="24"/>
          <w:lang w:eastAsia="ru-RU"/>
        </w:rPr>
        <w:t>на плановый период 20</w:t>
      </w:r>
      <w:r w:rsidR="00186527">
        <w:rPr>
          <w:rFonts w:ascii="Times New Roman" w:eastAsia="Times New Roman" w:hAnsi="Times New Roman"/>
          <w:sz w:val="24"/>
          <w:szCs w:val="24"/>
          <w:lang w:eastAsia="ru-RU"/>
        </w:rPr>
        <w:t xml:space="preserve">22 и </w:t>
      </w:r>
      <w:r w:rsidR="00186527" w:rsidRPr="00670F9D">
        <w:rPr>
          <w:rFonts w:ascii="Times New Roman" w:eastAsia="Times New Roman" w:hAnsi="Times New Roman"/>
          <w:sz w:val="24"/>
          <w:szCs w:val="24"/>
          <w:lang w:eastAsia="ru-RU"/>
        </w:rPr>
        <w:t>20</w:t>
      </w:r>
      <w:r w:rsidR="00186527">
        <w:rPr>
          <w:rFonts w:ascii="Times New Roman" w:eastAsia="Times New Roman" w:hAnsi="Times New Roman"/>
          <w:sz w:val="24"/>
          <w:szCs w:val="24"/>
          <w:lang w:eastAsia="ru-RU"/>
        </w:rPr>
        <w:t>23</w:t>
      </w:r>
      <w:r w:rsidR="00186527" w:rsidRPr="00670F9D">
        <w:rPr>
          <w:rFonts w:ascii="Times New Roman" w:eastAsia="Times New Roman" w:hAnsi="Times New Roman"/>
          <w:sz w:val="24"/>
          <w:szCs w:val="24"/>
          <w:lang w:eastAsia="ru-RU"/>
        </w:rPr>
        <w:t xml:space="preserve"> годов </w:t>
      </w:r>
      <w:r w:rsidR="006F323A" w:rsidRPr="00670F9D">
        <w:rPr>
          <w:rFonts w:ascii="Times New Roman" w:eastAsia="Times New Roman" w:hAnsi="Times New Roman"/>
          <w:sz w:val="24"/>
          <w:szCs w:val="24"/>
          <w:lang w:eastAsia="ru-RU"/>
        </w:rPr>
        <w:t>согласно приложению</w:t>
      </w:r>
      <w:r w:rsidRPr="00670F9D">
        <w:rPr>
          <w:rFonts w:ascii="Times New Roman" w:eastAsia="Times New Roman" w:hAnsi="Times New Roman"/>
          <w:sz w:val="24"/>
          <w:szCs w:val="24"/>
          <w:lang w:eastAsia="ru-RU"/>
        </w:rPr>
        <w:t xml:space="preserve"> № 8</w:t>
      </w:r>
      <w:r w:rsidR="006F323A" w:rsidRPr="00670F9D">
        <w:rPr>
          <w:rFonts w:ascii="Times New Roman" w:eastAsia="Times New Roman" w:hAnsi="Times New Roman"/>
          <w:sz w:val="24"/>
          <w:szCs w:val="24"/>
          <w:lang w:eastAsia="ru-RU"/>
        </w:rPr>
        <w:t xml:space="preserve"> к настоящему Р</w:t>
      </w:r>
      <w:r w:rsidR="00186527">
        <w:rPr>
          <w:rFonts w:ascii="Times New Roman" w:eastAsia="Times New Roman" w:hAnsi="Times New Roman"/>
          <w:sz w:val="24"/>
          <w:szCs w:val="24"/>
          <w:lang w:eastAsia="ru-RU"/>
        </w:rPr>
        <w:t>ешению</w:t>
      </w:r>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Статья 2</w:t>
      </w:r>
      <w:r w:rsidR="004F20B2">
        <w:rPr>
          <w:rFonts w:ascii="Times New Roman" w:eastAsia="Times New Roman" w:hAnsi="Times New Roman"/>
          <w:b/>
          <w:sz w:val="24"/>
          <w:szCs w:val="24"/>
          <w:lang w:eastAsia="ru-RU"/>
        </w:rPr>
        <w:t>2</w:t>
      </w:r>
      <w:r w:rsidRPr="00670F9D">
        <w:rPr>
          <w:rFonts w:ascii="Times New Roman" w:eastAsia="Times New Roman" w:hAnsi="Times New Roman"/>
          <w:b/>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Программу муниципальных гарантий муниципального образования «Невельский городской округ» на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 </w:t>
      </w:r>
      <w:r w:rsidR="00186527">
        <w:rPr>
          <w:rFonts w:ascii="Times New Roman" w:eastAsia="Times New Roman" w:hAnsi="Times New Roman"/>
          <w:sz w:val="24"/>
          <w:szCs w:val="24"/>
          <w:lang w:eastAsia="ru-RU"/>
        </w:rPr>
        <w:t xml:space="preserve">и </w:t>
      </w:r>
      <w:r w:rsidR="00186527" w:rsidRPr="00670F9D">
        <w:rPr>
          <w:rFonts w:ascii="Times New Roman" w:eastAsia="Times New Roman" w:hAnsi="Times New Roman"/>
          <w:sz w:val="24"/>
          <w:szCs w:val="24"/>
          <w:lang w:eastAsia="ru-RU"/>
        </w:rPr>
        <w:t>на плановый период 20</w:t>
      </w:r>
      <w:r w:rsidR="00186527">
        <w:rPr>
          <w:rFonts w:ascii="Times New Roman" w:eastAsia="Times New Roman" w:hAnsi="Times New Roman"/>
          <w:sz w:val="24"/>
          <w:szCs w:val="24"/>
          <w:lang w:eastAsia="ru-RU"/>
        </w:rPr>
        <w:t xml:space="preserve">22 и </w:t>
      </w:r>
      <w:r w:rsidR="00186527" w:rsidRPr="00670F9D">
        <w:rPr>
          <w:rFonts w:ascii="Times New Roman" w:eastAsia="Times New Roman" w:hAnsi="Times New Roman"/>
          <w:sz w:val="24"/>
          <w:szCs w:val="24"/>
          <w:lang w:eastAsia="ru-RU"/>
        </w:rPr>
        <w:t>20</w:t>
      </w:r>
      <w:r w:rsidR="00186527">
        <w:rPr>
          <w:rFonts w:ascii="Times New Roman" w:eastAsia="Times New Roman" w:hAnsi="Times New Roman"/>
          <w:sz w:val="24"/>
          <w:szCs w:val="24"/>
          <w:lang w:eastAsia="ru-RU"/>
        </w:rPr>
        <w:t>23</w:t>
      </w:r>
      <w:r w:rsidR="00186527" w:rsidRPr="00670F9D">
        <w:rPr>
          <w:rFonts w:ascii="Times New Roman" w:eastAsia="Times New Roman" w:hAnsi="Times New Roman"/>
          <w:sz w:val="24"/>
          <w:szCs w:val="24"/>
          <w:lang w:eastAsia="ru-RU"/>
        </w:rPr>
        <w:t xml:space="preserve"> годов </w:t>
      </w:r>
      <w:r w:rsidRPr="00670F9D">
        <w:rPr>
          <w:rFonts w:ascii="Times New Roman" w:eastAsia="Times New Roman" w:hAnsi="Times New Roman"/>
          <w:sz w:val="24"/>
          <w:szCs w:val="24"/>
          <w:lang w:eastAsia="ru-RU"/>
        </w:rPr>
        <w:t>согласно приложению № 9</w:t>
      </w:r>
      <w:r w:rsidR="006F323A" w:rsidRPr="00670F9D">
        <w:rPr>
          <w:rFonts w:ascii="Times New Roman" w:eastAsia="Times New Roman" w:hAnsi="Times New Roman"/>
          <w:sz w:val="24"/>
          <w:szCs w:val="24"/>
          <w:lang w:eastAsia="ru-RU"/>
        </w:rPr>
        <w:t xml:space="preserve"> к настоящему Р</w:t>
      </w:r>
      <w:r w:rsidR="00186527">
        <w:rPr>
          <w:rFonts w:ascii="Times New Roman" w:eastAsia="Times New Roman" w:hAnsi="Times New Roman"/>
          <w:sz w:val="24"/>
          <w:szCs w:val="24"/>
          <w:lang w:eastAsia="ru-RU"/>
        </w:rPr>
        <w:t>ешению</w:t>
      </w:r>
      <w:r w:rsidRPr="00670F9D">
        <w:rPr>
          <w:rFonts w:ascii="Times New Roman" w:eastAsia="Times New Roman" w:hAnsi="Times New Roman"/>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2</w:t>
      </w:r>
      <w:r w:rsidR="004F20B2">
        <w:rPr>
          <w:rFonts w:ascii="Times New Roman" w:eastAsia="Times New Roman" w:hAnsi="Times New Roman"/>
          <w:b/>
          <w:sz w:val="24"/>
          <w:szCs w:val="24"/>
          <w:lang w:eastAsia="ru-RU"/>
        </w:rPr>
        <w:t>3</w:t>
      </w:r>
      <w:r w:rsidRPr="00670F9D">
        <w:rPr>
          <w:rFonts w:ascii="Times New Roman" w:eastAsia="Times New Roman" w:hAnsi="Times New Roman"/>
          <w:b/>
          <w:sz w:val="24"/>
          <w:szCs w:val="24"/>
          <w:lang w:eastAsia="ru-RU"/>
        </w:rPr>
        <w:t>.</w:t>
      </w:r>
    </w:p>
    <w:p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источники финансирования дефицита местного бюджета Невельского городского округа на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 </w:t>
      </w:r>
      <w:r w:rsidR="00186527">
        <w:rPr>
          <w:rFonts w:ascii="Times New Roman" w:eastAsia="Times New Roman" w:hAnsi="Times New Roman"/>
          <w:sz w:val="24"/>
          <w:szCs w:val="24"/>
          <w:lang w:eastAsia="ru-RU"/>
        </w:rPr>
        <w:t xml:space="preserve">и </w:t>
      </w:r>
      <w:r w:rsidR="00186527" w:rsidRPr="00670F9D">
        <w:rPr>
          <w:rFonts w:ascii="Times New Roman" w:eastAsia="Times New Roman" w:hAnsi="Times New Roman"/>
          <w:sz w:val="24"/>
          <w:szCs w:val="24"/>
          <w:lang w:eastAsia="ru-RU"/>
        </w:rPr>
        <w:t>на плановый период 20</w:t>
      </w:r>
      <w:r w:rsidR="00186527">
        <w:rPr>
          <w:rFonts w:ascii="Times New Roman" w:eastAsia="Times New Roman" w:hAnsi="Times New Roman"/>
          <w:sz w:val="24"/>
          <w:szCs w:val="24"/>
          <w:lang w:eastAsia="ru-RU"/>
        </w:rPr>
        <w:t xml:space="preserve">22 и </w:t>
      </w:r>
      <w:r w:rsidR="00186527" w:rsidRPr="00670F9D">
        <w:rPr>
          <w:rFonts w:ascii="Times New Roman" w:eastAsia="Times New Roman" w:hAnsi="Times New Roman"/>
          <w:sz w:val="24"/>
          <w:szCs w:val="24"/>
          <w:lang w:eastAsia="ru-RU"/>
        </w:rPr>
        <w:t>20</w:t>
      </w:r>
      <w:r w:rsidR="00186527">
        <w:rPr>
          <w:rFonts w:ascii="Times New Roman" w:eastAsia="Times New Roman" w:hAnsi="Times New Roman"/>
          <w:sz w:val="24"/>
          <w:szCs w:val="24"/>
          <w:lang w:eastAsia="ru-RU"/>
        </w:rPr>
        <w:t>23</w:t>
      </w:r>
      <w:r w:rsidR="00186527" w:rsidRPr="00670F9D">
        <w:rPr>
          <w:rFonts w:ascii="Times New Roman" w:eastAsia="Times New Roman" w:hAnsi="Times New Roman"/>
          <w:sz w:val="24"/>
          <w:szCs w:val="24"/>
          <w:lang w:eastAsia="ru-RU"/>
        </w:rPr>
        <w:t xml:space="preserve"> годов </w:t>
      </w:r>
      <w:r w:rsidRPr="00670F9D">
        <w:rPr>
          <w:rFonts w:ascii="Times New Roman" w:eastAsia="Times New Roman" w:hAnsi="Times New Roman"/>
          <w:sz w:val="24"/>
          <w:szCs w:val="24"/>
          <w:lang w:eastAsia="ru-RU"/>
        </w:rPr>
        <w:t xml:space="preserve">согласно приложению № 10 к настоящему </w:t>
      </w:r>
      <w:r w:rsidR="006F323A" w:rsidRPr="00670F9D">
        <w:rPr>
          <w:rFonts w:ascii="Times New Roman" w:eastAsia="Times New Roman" w:hAnsi="Times New Roman"/>
          <w:sz w:val="24"/>
          <w:szCs w:val="24"/>
          <w:lang w:eastAsia="ru-RU"/>
        </w:rPr>
        <w:t>Р</w:t>
      </w:r>
      <w:r w:rsidR="00186527">
        <w:rPr>
          <w:rFonts w:ascii="Times New Roman" w:eastAsia="Times New Roman" w:hAnsi="Times New Roman"/>
          <w:sz w:val="24"/>
          <w:szCs w:val="24"/>
          <w:lang w:eastAsia="ru-RU"/>
        </w:rPr>
        <w:t>ешению</w:t>
      </w:r>
      <w:r w:rsidRPr="00670F9D">
        <w:rPr>
          <w:rFonts w:ascii="Times New Roman" w:eastAsia="Times New Roman" w:hAnsi="Times New Roman"/>
          <w:sz w:val="24"/>
          <w:szCs w:val="24"/>
          <w:lang w:eastAsia="ru-RU"/>
        </w:rPr>
        <w:t>.</w:t>
      </w:r>
    </w:p>
    <w:p w:rsidR="00DA3B1E" w:rsidRPr="00670F9D" w:rsidRDefault="00DA3B1E" w:rsidP="00DA3B1E">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2</w:t>
      </w:r>
      <w:r w:rsidR="004F20B2">
        <w:rPr>
          <w:rFonts w:ascii="Times New Roman" w:eastAsia="Times New Roman" w:hAnsi="Times New Roman"/>
          <w:b/>
          <w:sz w:val="24"/>
          <w:szCs w:val="24"/>
          <w:lang w:eastAsia="ru-RU"/>
        </w:rPr>
        <w:t>4</w:t>
      </w:r>
      <w:r w:rsidRPr="00670F9D">
        <w:rPr>
          <w:rFonts w:ascii="Times New Roman" w:eastAsia="Times New Roman" w:hAnsi="Times New Roman"/>
          <w:b/>
          <w:sz w:val="24"/>
          <w:szCs w:val="24"/>
          <w:lang w:eastAsia="ru-RU"/>
        </w:rPr>
        <w:t>.</w:t>
      </w:r>
    </w:p>
    <w:p w:rsidR="00DA3B1E" w:rsidRPr="00670F9D" w:rsidRDefault="00DA3B1E" w:rsidP="00DA3B1E">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1.Настоящее Решение вступает в силу с 01 января 20</w:t>
      </w:r>
      <w:r w:rsidR="007E59E7">
        <w:rPr>
          <w:rFonts w:ascii="Times New Roman" w:eastAsia="Times New Roman" w:hAnsi="Times New Roman"/>
          <w:sz w:val="24"/>
          <w:szCs w:val="24"/>
          <w:lang w:eastAsia="ru-RU"/>
        </w:rPr>
        <w:t>2</w:t>
      </w:r>
      <w:r w:rsidR="00186527">
        <w:rPr>
          <w:rFonts w:ascii="Times New Roman" w:eastAsia="Times New Roman" w:hAnsi="Times New Roman"/>
          <w:sz w:val="24"/>
          <w:szCs w:val="24"/>
          <w:lang w:eastAsia="ru-RU"/>
        </w:rPr>
        <w:t>1</w:t>
      </w:r>
      <w:r w:rsidRPr="00670F9D">
        <w:rPr>
          <w:rFonts w:ascii="Times New Roman" w:eastAsia="Times New Roman" w:hAnsi="Times New Roman"/>
          <w:sz w:val="24"/>
          <w:szCs w:val="24"/>
          <w:lang w:eastAsia="ru-RU"/>
        </w:rPr>
        <w:t xml:space="preserve"> года.</w:t>
      </w:r>
    </w:p>
    <w:p w:rsidR="00DA3B1E" w:rsidRPr="00670F9D" w:rsidRDefault="00DA3B1E" w:rsidP="00DA3B1E">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2.Настоящее Решение направить </w:t>
      </w:r>
      <w:r w:rsidR="00106FF9">
        <w:rPr>
          <w:rFonts w:ascii="Times New Roman" w:eastAsia="Times New Roman" w:hAnsi="Times New Roman"/>
          <w:sz w:val="24"/>
          <w:szCs w:val="24"/>
          <w:lang w:eastAsia="ru-RU"/>
        </w:rPr>
        <w:t>мэр</w:t>
      </w:r>
      <w:r w:rsidR="00A21357">
        <w:rPr>
          <w:rFonts w:ascii="Times New Roman" w:eastAsia="Times New Roman" w:hAnsi="Times New Roman"/>
          <w:sz w:val="24"/>
          <w:szCs w:val="24"/>
          <w:lang w:eastAsia="ru-RU"/>
        </w:rPr>
        <w:t>у</w:t>
      </w:r>
      <w:r w:rsidRPr="00670F9D">
        <w:rPr>
          <w:rFonts w:ascii="Times New Roman" w:eastAsia="Times New Roman" w:hAnsi="Times New Roman"/>
          <w:sz w:val="24"/>
          <w:szCs w:val="24"/>
          <w:lang w:eastAsia="ru-RU"/>
        </w:rPr>
        <w:t xml:space="preserve"> Невельского городского округа (</w:t>
      </w:r>
      <w:r w:rsidR="00A21357">
        <w:rPr>
          <w:rFonts w:ascii="Times New Roman" w:eastAsia="Times New Roman" w:hAnsi="Times New Roman"/>
          <w:sz w:val="24"/>
          <w:szCs w:val="24"/>
          <w:lang w:eastAsia="ru-RU"/>
        </w:rPr>
        <w:t>А.В. Шабельник</w:t>
      </w:r>
      <w:r w:rsidRPr="00670F9D">
        <w:rPr>
          <w:rFonts w:ascii="Times New Roman" w:eastAsia="Times New Roman" w:hAnsi="Times New Roman"/>
          <w:sz w:val="24"/>
          <w:szCs w:val="24"/>
          <w:lang w:eastAsia="ru-RU"/>
        </w:rPr>
        <w:t>) для подписания и обнародования.</w:t>
      </w:r>
    </w:p>
    <w:p w:rsidR="00DA3B1E" w:rsidRDefault="00DA3B1E" w:rsidP="00DA3B1E">
      <w:pPr>
        <w:spacing w:after="0" w:line="240" w:lineRule="auto"/>
        <w:jc w:val="both"/>
        <w:rPr>
          <w:rFonts w:ascii="Times New Roman" w:eastAsia="Times New Roman" w:hAnsi="Times New Roman"/>
          <w:sz w:val="24"/>
          <w:szCs w:val="24"/>
          <w:lang w:eastAsia="ru-RU"/>
        </w:rPr>
      </w:pPr>
    </w:p>
    <w:p w:rsidR="007F56CD" w:rsidRDefault="007F56CD" w:rsidP="00DA3B1E">
      <w:pPr>
        <w:spacing w:after="0" w:line="240" w:lineRule="auto"/>
        <w:jc w:val="both"/>
        <w:rPr>
          <w:rFonts w:ascii="Times New Roman" w:eastAsia="Times New Roman" w:hAnsi="Times New Roman"/>
          <w:sz w:val="24"/>
          <w:szCs w:val="24"/>
          <w:lang w:eastAsia="ru-RU"/>
        </w:rPr>
      </w:pPr>
    </w:p>
    <w:p w:rsidR="007F56CD" w:rsidRDefault="007F56CD" w:rsidP="00DA3B1E">
      <w:pPr>
        <w:spacing w:after="0" w:line="240" w:lineRule="auto"/>
        <w:jc w:val="both"/>
        <w:rPr>
          <w:rFonts w:ascii="Times New Roman" w:eastAsia="Times New Roman" w:hAnsi="Times New Roman"/>
          <w:sz w:val="24"/>
          <w:szCs w:val="24"/>
          <w:lang w:eastAsia="ru-RU"/>
        </w:rPr>
      </w:pPr>
    </w:p>
    <w:p w:rsidR="007F56CD" w:rsidRDefault="007F56CD" w:rsidP="00DA3B1E">
      <w:pPr>
        <w:spacing w:after="0" w:line="240" w:lineRule="auto"/>
        <w:jc w:val="both"/>
        <w:rPr>
          <w:rFonts w:ascii="Times New Roman" w:eastAsia="Times New Roman" w:hAnsi="Times New Roman"/>
          <w:sz w:val="24"/>
          <w:szCs w:val="24"/>
          <w:lang w:eastAsia="ru-RU"/>
        </w:rPr>
      </w:pPr>
    </w:p>
    <w:p w:rsidR="007F56CD" w:rsidRDefault="007F56CD" w:rsidP="00DA3B1E">
      <w:pPr>
        <w:spacing w:after="0" w:line="240" w:lineRule="auto"/>
        <w:jc w:val="both"/>
        <w:rPr>
          <w:rFonts w:ascii="Times New Roman" w:eastAsia="Times New Roman" w:hAnsi="Times New Roman"/>
          <w:sz w:val="24"/>
          <w:szCs w:val="24"/>
          <w:lang w:eastAsia="ru-RU"/>
        </w:rPr>
      </w:pPr>
    </w:p>
    <w:p w:rsidR="007F56CD" w:rsidRDefault="007F56CD" w:rsidP="00DA3B1E">
      <w:pPr>
        <w:spacing w:after="0" w:line="240" w:lineRule="auto"/>
        <w:jc w:val="both"/>
        <w:rPr>
          <w:rFonts w:ascii="Times New Roman" w:eastAsia="Times New Roman" w:hAnsi="Times New Roman"/>
          <w:sz w:val="24"/>
          <w:szCs w:val="24"/>
          <w:lang w:eastAsia="ru-RU"/>
        </w:rPr>
      </w:pPr>
    </w:p>
    <w:p w:rsidR="007F56CD" w:rsidRPr="00670F9D" w:rsidRDefault="007F56CD" w:rsidP="00DA3B1E">
      <w:pPr>
        <w:spacing w:after="0" w:line="240" w:lineRule="auto"/>
        <w:jc w:val="both"/>
        <w:rPr>
          <w:rFonts w:ascii="Times New Roman" w:eastAsia="Times New Roman" w:hAnsi="Times New Roman"/>
          <w:sz w:val="24"/>
          <w:szCs w:val="24"/>
          <w:lang w:eastAsia="ru-RU"/>
        </w:rPr>
      </w:pPr>
    </w:p>
    <w:p w:rsidR="00DA3B1E" w:rsidRPr="00670F9D" w:rsidRDefault="00DA3B1E" w:rsidP="00DA3B1E">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Председатель Собрания Невельского </w:t>
      </w:r>
    </w:p>
    <w:p w:rsidR="00F55148" w:rsidRDefault="00DA3B1E" w:rsidP="00670C2B">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городского округа                                                                       </w:t>
      </w:r>
      <w:r w:rsidR="00670C2B">
        <w:rPr>
          <w:rFonts w:ascii="Times New Roman" w:eastAsia="Times New Roman" w:hAnsi="Times New Roman"/>
          <w:sz w:val="24"/>
          <w:szCs w:val="24"/>
          <w:lang w:eastAsia="ru-RU"/>
        </w:rPr>
        <w:t xml:space="preserve">          </w:t>
      </w:r>
      <w:r w:rsidR="00106FF9">
        <w:rPr>
          <w:rFonts w:ascii="Times New Roman" w:eastAsia="Times New Roman" w:hAnsi="Times New Roman"/>
          <w:sz w:val="24"/>
          <w:szCs w:val="24"/>
          <w:lang w:eastAsia="ru-RU"/>
        </w:rPr>
        <w:t xml:space="preserve">              </w:t>
      </w:r>
      <w:r w:rsidRPr="00670F9D">
        <w:rPr>
          <w:rFonts w:ascii="Times New Roman" w:eastAsia="Times New Roman" w:hAnsi="Times New Roman"/>
          <w:sz w:val="24"/>
          <w:szCs w:val="24"/>
          <w:lang w:eastAsia="ru-RU"/>
        </w:rPr>
        <w:t xml:space="preserve">И.И. Насыпайко </w:t>
      </w:r>
    </w:p>
    <w:sectPr w:rsidR="00F55148" w:rsidSect="007F56CD">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38"/>
    <w:rsid w:val="00017C60"/>
    <w:rsid w:val="0005052C"/>
    <w:rsid w:val="00053F73"/>
    <w:rsid w:val="00084E0F"/>
    <w:rsid w:val="00090163"/>
    <w:rsid w:val="00097C86"/>
    <w:rsid w:val="000A0502"/>
    <w:rsid w:val="000C1D26"/>
    <w:rsid w:val="000D3CDF"/>
    <w:rsid w:val="000E10A1"/>
    <w:rsid w:val="000E3104"/>
    <w:rsid w:val="00105AD0"/>
    <w:rsid w:val="001069A8"/>
    <w:rsid w:val="00106B2C"/>
    <w:rsid w:val="00106FF9"/>
    <w:rsid w:val="00160E8B"/>
    <w:rsid w:val="00175781"/>
    <w:rsid w:val="00181943"/>
    <w:rsid w:val="00184EB7"/>
    <w:rsid w:val="00186527"/>
    <w:rsid w:val="0018755B"/>
    <w:rsid w:val="001A2933"/>
    <w:rsid w:val="001F3811"/>
    <w:rsid w:val="002024D4"/>
    <w:rsid w:val="0022423C"/>
    <w:rsid w:val="00230161"/>
    <w:rsid w:val="00231454"/>
    <w:rsid w:val="002341C1"/>
    <w:rsid w:val="00265C98"/>
    <w:rsid w:val="002773D3"/>
    <w:rsid w:val="00282367"/>
    <w:rsid w:val="002855D8"/>
    <w:rsid w:val="002A7674"/>
    <w:rsid w:val="002C1E28"/>
    <w:rsid w:val="002C7CD3"/>
    <w:rsid w:val="002F20CE"/>
    <w:rsid w:val="00305440"/>
    <w:rsid w:val="00315974"/>
    <w:rsid w:val="003371A0"/>
    <w:rsid w:val="00345284"/>
    <w:rsid w:val="00347337"/>
    <w:rsid w:val="00375DAA"/>
    <w:rsid w:val="00381A15"/>
    <w:rsid w:val="0039701D"/>
    <w:rsid w:val="003B4029"/>
    <w:rsid w:val="003B5E2D"/>
    <w:rsid w:val="003D00D5"/>
    <w:rsid w:val="003E7BCE"/>
    <w:rsid w:val="0040090D"/>
    <w:rsid w:val="004058D3"/>
    <w:rsid w:val="004161BF"/>
    <w:rsid w:val="00420716"/>
    <w:rsid w:val="00426FD9"/>
    <w:rsid w:val="004312DB"/>
    <w:rsid w:val="0044176C"/>
    <w:rsid w:val="00475785"/>
    <w:rsid w:val="00486C6D"/>
    <w:rsid w:val="00493B3B"/>
    <w:rsid w:val="004A2E69"/>
    <w:rsid w:val="004B00F0"/>
    <w:rsid w:val="004B575C"/>
    <w:rsid w:val="004C6DA1"/>
    <w:rsid w:val="004D5B2F"/>
    <w:rsid w:val="004F012A"/>
    <w:rsid w:val="004F20B2"/>
    <w:rsid w:val="00521D19"/>
    <w:rsid w:val="00526F53"/>
    <w:rsid w:val="00561010"/>
    <w:rsid w:val="00583B8F"/>
    <w:rsid w:val="005A3E8B"/>
    <w:rsid w:val="005B0FC3"/>
    <w:rsid w:val="005B392A"/>
    <w:rsid w:val="005D754F"/>
    <w:rsid w:val="005E13CD"/>
    <w:rsid w:val="00601053"/>
    <w:rsid w:val="00610006"/>
    <w:rsid w:val="0063008E"/>
    <w:rsid w:val="006448C2"/>
    <w:rsid w:val="0066659F"/>
    <w:rsid w:val="00670C2B"/>
    <w:rsid w:val="00670F9D"/>
    <w:rsid w:val="0069382A"/>
    <w:rsid w:val="00696A13"/>
    <w:rsid w:val="006E319B"/>
    <w:rsid w:val="006F323A"/>
    <w:rsid w:val="007334A1"/>
    <w:rsid w:val="00733D25"/>
    <w:rsid w:val="00745794"/>
    <w:rsid w:val="007623E7"/>
    <w:rsid w:val="00796366"/>
    <w:rsid w:val="007C0230"/>
    <w:rsid w:val="007E59E7"/>
    <w:rsid w:val="007F50BF"/>
    <w:rsid w:val="007F56CD"/>
    <w:rsid w:val="008134FB"/>
    <w:rsid w:val="00867BD5"/>
    <w:rsid w:val="008706E3"/>
    <w:rsid w:val="00875416"/>
    <w:rsid w:val="008A08C2"/>
    <w:rsid w:val="008B5075"/>
    <w:rsid w:val="008D3279"/>
    <w:rsid w:val="008E0683"/>
    <w:rsid w:val="008E75D8"/>
    <w:rsid w:val="0090659D"/>
    <w:rsid w:val="00936A24"/>
    <w:rsid w:val="00956342"/>
    <w:rsid w:val="009629E7"/>
    <w:rsid w:val="0097227B"/>
    <w:rsid w:val="00983FF7"/>
    <w:rsid w:val="00987F66"/>
    <w:rsid w:val="009E4A6F"/>
    <w:rsid w:val="009F40BC"/>
    <w:rsid w:val="009F5AF6"/>
    <w:rsid w:val="00A21357"/>
    <w:rsid w:val="00A25029"/>
    <w:rsid w:val="00A33CAE"/>
    <w:rsid w:val="00A87965"/>
    <w:rsid w:val="00A911EB"/>
    <w:rsid w:val="00A936A6"/>
    <w:rsid w:val="00AB1EB0"/>
    <w:rsid w:val="00AC24D3"/>
    <w:rsid w:val="00AD30A3"/>
    <w:rsid w:val="00AF7338"/>
    <w:rsid w:val="00B4645A"/>
    <w:rsid w:val="00B70F21"/>
    <w:rsid w:val="00B825DB"/>
    <w:rsid w:val="00BD45F0"/>
    <w:rsid w:val="00BF4CAE"/>
    <w:rsid w:val="00C11F51"/>
    <w:rsid w:val="00C12BE3"/>
    <w:rsid w:val="00C12F54"/>
    <w:rsid w:val="00C15A87"/>
    <w:rsid w:val="00C3482F"/>
    <w:rsid w:val="00C44929"/>
    <w:rsid w:val="00C51135"/>
    <w:rsid w:val="00C52A67"/>
    <w:rsid w:val="00C60C82"/>
    <w:rsid w:val="00C6343D"/>
    <w:rsid w:val="00CC20EE"/>
    <w:rsid w:val="00CD6A58"/>
    <w:rsid w:val="00CF0BC8"/>
    <w:rsid w:val="00D47CB9"/>
    <w:rsid w:val="00D50337"/>
    <w:rsid w:val="00DA06A8"/>
    <w:rsid w:val="00DA3B1E"/>
    <w:rsid w:val="00DC5612"/>
    <w:rsid w:val="00DD5434"/>
    <w:rsid w:val="00DE6DD8"/>
    <w:rsid w:val="00E206A1"/>
    <w:rsid w:val="00E244F5"/>
    <w:rsid w:val="00E315F1"/>
    <w:rsid w:val="00E425DF"/>
    <w:rsid w:val="00E51826"/>
    <w:rsid w:val="00E63838"/>
    <w:rsid w:val="00E75F5A"/>
    <w:rsid w:val="00E82695"/>
    <w:rsid w:val="00E94909"/>
    <w:rsid w:val="00E96A6C"/>
    <w:rsid w:val="00EE06FC"/>
    <w:rsid w:val="00EF411F"/>
    <w:rsid w:val="00F2788E"/>
    <w:rsid w:val="00F55148"/>
    <w:rsid w:val="00F70E12"/>
    <w:rsid w:val="00F81D7C"/>
    <w:rsid w:val="00F87BC7"/>
    <w:rsid w:val="00FB2759"/>
    <w:rsid w:val="00FB2EED"/>
    <w:rsid w:val="00FC5DA5"/>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1826"/>
    <w:rPr>
      <w:b/>
      <w:bCs/>
    </w:rPr>
  </w:style>
  <w:style w:type="paragraph" w:styleId="a4">
    <w:name w:val="Balloon Text"/>
    <w:basedOn w:val="a"/>
    <w:link w:val="a5"/>
    <w:uiPriority w:val="99"/>
    <w:semiHidden/>
    <w:unhideWhenUsed/>
    <w:rsid w:val="00381A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1A15"/>
    <w:rPr>
      <w:rFonts w:ascii="Segoe UI" w:eastAsia="Calibri" w:hAnsi="Segoe UI" w:cs="Segoe UI"/>
      <w:sz w:val="18"/>
      <w:szCs w:val="18"/>
    </w:rPr>
  </w:style>
  <w:style w:type="table" w:styleId="a6">
    <w:name w:val="Table Grid"/>
    <w:basedOn w:val="a1"/>
    <w:uiPriority w:val="39"/>
    <w:rsid w:val="007F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1826"/>
    <w:rPr>
      <w:b/>
      <w:bCs/>
    </w:rPr>
  </w:style>
  <w:style w:type="paragraph" w:styleId="a4">
    <w:name w:val="Balloon Text"/>
    <w:basedOn w:val="a"/>
    <w:link w:val="a5"/>
    <w:uiPriority w:val="99"/>
    <w:semiHidden/>
    <w:unhideWhenUsed/>
    <w:rsid w:val="00381A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1A15"/>
    <w:rPr>
      <w:rFonts w:ascii="Segoe UI" w:eastAsia="Calibri" w:hAnsi="Segoe UI" w:cs="Segoe UI"/>
      <w:sz w:val="18"/>
      <w:szCs w:val="18"/>
    </w:rPr>
  </w:style>
  <w:style w:type="table" w:styleId="a6">
    <w:name w:val="Table Grid"/>
    <w:basedOn w:val="a1"/>
    <w:uiPriority w:val="39"/>
    <w:rsid w:val="007F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114">
      <w:bodyDiv w:val="1"/>
      <w:marLeft w:val="0"/>
      <w:marRight w:val="0"/>
      <w:marTop w:val="0"/>
      <w:marBottom w:val="0"/>
      <w:divBdr>
        <w:top w:val="none" w:sz="0" w:space="0" w:color="auto"/>
        <w:left w:val="none" w:sz="0" w:space="0" w:color="auto"/>
        <w:bottom w:val="none" w:sz="0" w:space="0" w:color="auto"/>
        <w:right w:val="none" w:sz="0" w:space="0" w:color="auto"/>
      </w:divBdr>
    </w:div>
    <w:div w:id="348413093">
      <w:bodyDiv w:val="1"/>
      <w:marLeft w:val="0"/>
      <w:marRight w:val="0"/>
      <w:marTop w:val="0"/>
      <w:marBottom w:val="0"/>
      <w:divBdr>
        <w:top w:val="none" w:sz="0" w:space="0" w:color="auto"/>
        <w:left w:val="none" w:sz="0" w:space="0" w:color="auto"/>
        <w:bottom w:val="none" w:sz="0" w:space="0" w:color="auto"/>
        <w:right w:val="none" w:sz="0" w:space="0" w:color="auto"/>
      </w:divBdr>
    </w:div>
    <w:div w:id="587348673">
      <w:bodyDiv w:val="1"/>
      <w:marLeft w:val="0"/>
      <w:marRight w:val="0"/>
      <w:marTop w:val="0"/>
      <w:marBottom w:val="0"/>
      <w:divBdr>
        <w:top w:val="none" w:sz="0" w:space="0" w:color="auto"/>
        <w:left w:val="none" w:sz="0" w:space="0" w:color="auto"/>
        <w:bottom w:val="none" w:sz="0" w:space="0" w:color="auto"/>
        <w:right w:val="none" w:sz="0" w:space="0" w:color="auto"/>
      </w:divBdr>
    </w:div>
    <w:div w:id="1926106061">
      <w:bodyDiv w:val="1"/>
      <w:marLeft w:val="0"/>
      <w:marRight w:val="0"/>
      <w:marTop w:val="0"/>
      <w:marBottom w:val="0"/>
      <w:divBdr>
        <w:top w:val="none" w:sz="0" w:space="0" w:color="auto"/>
        <w:left w:val="none" w:sz="0" w:space="0" w:color="auto"/>
        <w:bottom w:val="none" w:sz="0" w:space="0" w:color="auto"/>
        <w:right w:val="none" w:sz="0" w:space="0" w:color="auto"/>
      </w:divBdr>
    </w:div>
    <w:div w:id="20655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A33A08F7DE5B2CA6EF74653C39C6B195DA6450E4371E8F8482B9536ECCB16BB7A11D372F7DBnAOFB" TargetMode="External"/><Relationship Id="rId13" Type="http://schemas.openxmlformats.org/officeDocument/2006/relationships/hyperlink" Target="consultantplus://offline/ref=64F13CB774B173392FA38A2344DB50E868B02A004032634CE986ADA5E2B8C4B800C939EB1B7B796592F0AC24540914457F98CC99DEE7EApAX" TargetMode="External"/><Relationship Id="rId3" Type="http://schemas.microsoft.com/office/2007/relationships/stylesWithEffects" Target="stylesWithEffects.xml"/><Relationship Id="rId7" Type="http://schemas.openxmlformats.org/officeDocument/2006/relationships/image" Target="file:///C:\Documents%20and%20Settings\&#1058;&#1072;&#1090;&#1100;&#1103;&#1085;&#1072;\&#1052;&#1086;&#1080;%20&#1076;&#1086;&#1082;&#1091;&#1084;&#1077;&#1085;&#1090;&#1099;\&#1057;&#1077;&#1089;&#1089;&#1080;&#1080;%20&#1057;&#1053;&#1075;&#1086;\DOC\Nev-gerb.bmp" TargetMode="External"/><Relationship Id="rId12" Type="http://schemas.openxmlformats.org/officeDocument/2006/relationships/hyperlink" Target="consultantplus://offline/ref=64F13CB774B173392FA38A2344DB50E868B02A004032634CE986ADA5E2B8C4B800C939EB1B7B7D6592F0AC24540914457F98CC99DEE7EApA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1E68BCF2CFED9953A0EB09F9FC114DE978E8C2642E20EB196E2041C41A24C2A3203D65B4F718622fBg9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365F12C6857C8DBCB0D61E7B375C70B3A33A08F7DE5B2CA6EF74653C39C6B195DA6450E4479EBF8482B9536ECCB16BB7A11D372F7DBnAOFB" TargetMode="External"/><Relationship Id="rId4" Type="http://schemas.openxmlformats.org/officeDocument/2006/relationships/settings" Target="settings.xml"/><Relationship Id="rId9" Type="http://schemas.openxmlformats.org/officeDocument/2006/relationships/hyperlink" Target="consultantplus://offline/ref=9365F12C6857C8DBCB0D61E7B375C70B3A33A08F7DE5B2CA6EF74653C39C6B195DA6450E4371E7F8482B9536ECCB16BB7A11D372F7DBnAO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2413-8B76-442A-897A-4216E5F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9</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88</cp:revision>
  <cp:lastPrinted>2017-11-11T02:50:00Z</cp:lastPrinted>
  <dcterms:created xsi:type="dcterms:W3CDTF">2017-05-17T02:30:00Z</dcterms:created>
  <dcterms:modified xsi:type="dcterms:W3CDTF">2020-12-01T23:15:00Z</dcterms:modified>
</cp:coreProperties>
</file>