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1F" w:rsidRDefault="000D711F" w:rsidP="000D711F">
      <w:pPr>
        <w:spacing w:after="0" w:line="276" w:lineRule="auto"/>
        <w:rPr>
          <w:rFonts w:eastAsia="Times New Roman"/>
          <w:sz w:val="25"/>
          <w:szCs w:val="25"/>
          <w:lang w:eastAsia="ru-RU"/>
        </w:rPr>
      </w:pPr>
      <w:bookmarkStart w:id="0" w:name="_GoBack"/>
      <w:bookmarkEnd w:id="0"/>
      <w:r>
        <w:rPr>
          <w:rFonts w:eastAsia="Times New Roman"/>
          <w:sz w:val="25"/>
          <w:szCs w:val="25"/>
          <w:lang w:eastAsia="ru-RU"/>
        </w:rPr>
        <w:t xml:space="preserve">                                                                      </w:t>
      </w:r>
      <w:r>
        <w:rPr>
          <w:rFonts w:eastAsia="Times New Roman"/>
          <w:noProof/>
          <w:lang w:eastAsia="ru-RU"/>
        </w:rPr>
        <w:drawing>
          <wp:inline distT="0" distB="0" distL="0" distR="0" wp14:anchorId="46100713" wp14:editId="6289C269">
            <wp:extent cx="714375" cy="857250"/>
            <wp:effectExtent l="0" t="0" r="952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1F" w:rsidRDefault="000D711F" w:rsidP="000D711F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/>
          <w:b/>
          <w:bCs/>
          <w:spacing w:val="80"/>
          <w:sz w:val="42"/>
          <w:szCs w:val="42"/>
          <w:lang w:eastAsia="ru-RU"/>
        </w:rPr>
      </w:pPr>
      <w:r>
        <w:rPr>
          <w:rFonts w:ascii="Times New Roman" w:eastAsia="Times New Roman" w:hAnsi="Times New Roman"/>
          <w:b/>
          <w:bCs/>
          <w:spacing w:val="80"/>
          <w:sz w:val="42"/>
          <w:szCs w:val="42"/>
          <w:lang w:eastAsia="ru-RU"/>
        </w:rPr>
        <w:t>РЕШЕНИЕ</w:t>
      </w:r>
    </w:p>
    <w:p w:rsidR="000D711F" w:rsidRDefault="000D711F" w:rsidP="000D711F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pacing w:val="-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:rsidR="000D711F" w:rsidRDefault="000D711F" w:rsidP="000D711F">
      <w:pPr>
        <w:spacing w:after="0" w:line="240" w:lineRule="auto"/>
        <w:jc w:val="both"/>
        <w:rPr>
          <w:sz w:val="25"/>
          <w:szCs w:val="25"/>
          <w:lang w:eastAsia="ru-RU"/>
        </w:rPr>
      </w:pPr>
    </w:p>
    <w:p w:rsidR="000D711F" w:rsidRDefault="000D711F" w:rsidP="000D711F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Об утверждении структуры администрации Невельского городского округа</w:t>
      </w:r>
      <w:r w:rsidR="00F945AE">
        <w:rPr>
          <w:rFonts w:ascii="Times New Roman" w:hAnsi="Times New Roman"/>
          <w:sz w:val="25"/>
          <w:szCs w:val="25"/>
          <w:lang w:eastAsia="ru-RU"/>
        </w:rPr>
        <w:t>.</w:t>
      </w:r>
    </w:p>
    <w:p w:rsidR="000D711F" w:rsidRDefault="000D711F" w:rsidP="000D711F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D711F" w:rsidRDefault="000D711F" w:rsidP="000D711F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D711F" w:rsidRDefault="000D711F" w:rsidP="000D711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D711F" w:rsidRDefault="000D711F" w:rsidP="000D711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>Принято Собранием Невельского городского округа в соответствии с Федеральным законом от 06.10.2003г. № 131-ФЗ (в ред. от 27.12.2019г.)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sz w:val="25"/>
          <w:szCs w:val="25"/>
          <w:lang w:eastAsia="ru-RU"/>
        </w:rPr>
        <w:t>уководствуясь пунктом 6 части 2 статьи 34 Устава муниципального образования «Невельский городской округ», Решение № 58 от 04 февраля 2020 года 10-ой сессией 3 созыва.</w:t>
      </w:r>
    </w:p>
    <w:p w:rsidR="000D711F" w:rsidRDefault="000D711F" w:rsidP="000D711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p w:rsidR="000D711F" w:rsidRDefault="000D711F" w:rsidP="000D711F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D711F" w:rsidRDefault="000D711F" w:rsidP="000D711F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D711F" w:rsidRDefault="000D711F" w:rsidP="000D71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1.Утвердить структуру администрации Невельского городского округа (прилагается).</w:t>
      </w:r>
    </w:p>
    <w:p w:rsidR="00147BE6" w:rsidRPr="00147BE6" w:rsidRDefault="000D711F" w:rsidP="00147BE6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>2.</w:t>
      </w:r>
      <w:r w:rsidR="00147BE6" w:rsidRPr="00147BE6">
        <w:rPr>
          <w:rFonts w:ascii="Times New Roman" w:hAnsi="Times New Roman"/>
          <w:sz w:val="25"/>
          <w:szCs w:val="25"/>
          <w:lang w:eastAsia="ru-RU"/>
        </w:rPr>
        <w:t>Схематичное изображение структуры администрации Невельск</w:t>
      </w:r>
      <w:r w:rsidR="00147BE6">
        <w:rPr>
          <w:rFonts w:ascii="Times New Roman" w:hAnsi="Times New Roman"/>
          <w:sz w:val="25"/>
          <w:szCs w:val="25"/>
          <w:lang w:eastAsia="ru-RU"/>
        </w:rPr>
        <w:t>ого</w:t>
      </w:r>
      <w:r w:rsidR="00147BE6" w:rsidRPr="00147BE6">
        <w:rPr>
          <w:rFonts w:ascii="Times New Roman" w:hAnsi="Times New Roman"/>
          <w:sz w:val="25"/>
          <w:szCs w:val="25"/>
          <w:lang w:eastAsia="ru-RU"/>
        </w:rPr>
        <w:t xml:space="preserve"> городско</w:t>
      </w:r>
      <w:r w:rsidR="00147BE6">
        <w:rPr>
          <w:rFonts w:ascii="Times New Roman" w:hAnsi="Times New Roman"/>
          <w:sz w:val="25"/>
          <w:szCs w:val="25"/>
          <w:lang w:eastAsia="ru-RU"/>
        </w:rPr>
        <w:t>го</w:t>
      </w:r>
      <w:r w:rsidR="00147BE6" w:rsidRPr="00147BE6">
        <w:rPr>
          <w:rFonts w:ascii="Times New Roman" w:hAnsi="Times New Roman"/>
          <w:sz w:val="25"/>
          <w:szCs w:val="25"/>
          <w:lang w:eastAsia="ru-RU"/>
        </w:rPr>
        <w:t xml:space="preserve"> округ</w:t>
      </w:r>
      <w:r w:rsidR="00147BE6">
        <w:rPr>
          <w:rFonts w:ascii="Times New Roman" w:hAnsi="Times New Roman"/>
          <w:sz w:val="25"/>
          <w:szCs w:val="25"/>
          <w:lang w:eastAsia="ru-RU"/>
        </w:rPr>
        <w:t>а</w:t>
      </w:r>
      <w:r w:rsidR="00147BE6" w:rsidRPr="00147BE6">
        <w:rPr>
          <w:rFonts w:ascii="Times New Roman" w:hAnsi="Times New Roman"/>
          <w:sz w:val="25"/>
          <w:szCs w:val="25"/>
          <w:lang w:eastAsia="ru-RU"/>
        </w:rPr>
        <w:t xml:space="preserve"> согласно приложению к настоящему Решению.</w:t>
      </w:r>
    </w:p>
    <w:p w:rsidR="000D711F" w:rsidRDefault="000D711F" w:rsidP="000D71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3.Признать утратившим</w:t>
      </w:r>
      <w:r w:rsidR="003A2146">
        <w:rPr>
          <w:rFonts w:ascii="Times New Roman" w:hAnsi="Times New Roman"/>
          <w:sz w:val="25"/>
          <w:szCs w:val="25"/>
          <w:lang w:eastAsia="ru-RU"/>
        </w:rPr>
        <w:t>и</w:t>
      </w:r>
      <w:r>
        <w:rPr>
          <w:rFonts w:ascii="Times New Roman" w:hAnsi="Times New Roman"/>
          <w:sz w:val="25"/>
          <w:szCs w:val="25"/>
          <w:lang w:eastAsia="ru-RU"/>
        </w:rPr>
        <w:t xml:space="preserve"> силу Решения Собрания Невельского городского округа:</w:t>
      </w:r>
    </w:p>
    <w:p w:rsidR="000D711F" w:rsidRDefault="000D711F" w:rsidP="000D71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- от 12.03.2019г. № 576 «Об утверждении структуры администрации муниципального образования «Невельский городской округ»;</w:t>
      </w:r>
    </w:p>
    <w:p w:rsidR="000D711F" w:rsidRDefault="000D711F" w:rsidP="000D71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- от 11.06.2019г. № 613 «О внесении изменений в структуру администрации муниципального образования «Невельский городской округ», утвержденную Решением Собрания Невельского городского округа от 12.03.2019г. № 576»;</w:t>
      </w:r>
    </w:p>
    <w:p w:rsidR="000D711F" w:rsidRDefault="000D711F" w:rsidP="000D71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- от 25.10.2019г. № 24 «О внесении изменений в структуру администрации муниципального образования «Невельский городской округ», утвержденную Решением Собрания Невельского городского округа от 12.03.2019г. № 576».</w:t>
      </w:r>
    </w:p>
    <w:p w:rsidR="000D711F" w:rsidRDefault="000D711F" w:rsidP="000D71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4.Настоящее Решение вступает в силу с 01 марта 2020 года.</w:t>
      </w:r>
    </w:p>
    <w:p w:rsidR="000D711F" w:rsidRDefault="000D711F" w:rsidP="000D71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5.Настоящее Решение опубликовать в газете «Невельские новости».</w:t>
      </w:r>
    </w:p>
    <w:p w:rsidR="000D711F" w:rsidRDefault="000D711F" w:rsidP="000D711F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F945AE" w:rsidRDefault="00F945AE" w:rsidP="000D711F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D711F" w:rsidRDefault="000D711F" w:rsidP="000D711F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D711F" w:rsidRDefault="000D711F" w:rsidP="000D711F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D711F" w:rsidRDefault="000D711F" w:rsidP="000D711F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D711F" w:rsidRDefault="000D711F" w:rsidP="000D711F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Мэр Невельского городского округа                                                          А.В. Шабельник </w:t>
      </w:r>
    </w:p>
    <w:p w:rsidR="000D711F" w:rsidRDefault="000D711F" w:rsidP="000D711F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D711F" w:rsidRPr="00362D2D" w:rsidRDefault="000D711F" w:rsidP="000D711F">
      <w:pPr>
        <w:spacing w:after="0" w:line="240" w:lineRule="auto"/>
        <w:contextualSpacing/>
        <w:jc w:val="both"/>
        <w:rPr>
          <w:rFonts w:ascii="Times New Roman" w:hAnsi="Times New Roman"/>
          <w:sz w:val="25"/>
          <w:szCs w:val="25"/>
          <w:u w:val="single"/>
          <w:lang w:eastAsia="ru-RU"/>
        </w:rPr>
      </w:pPr>
      <w:proofErr w:type="gramStart"/>
      <w:r>
        <w:rPr>
          <w:rFonts w:ascii="Times New Roman" w:hAnsi="Times New Roman"/>
          <w:sz w:val="25"/>
          <w:szCs w:val="25"/>
          <w:lang w:eastAsia="ru-RU"/>
        </w:rPr>
        <w:t>«</w:t>
      </w:r>
      <w:r w:rsidR="00362D2D">
        <w:rPr>
          <w:rFonts w:ascii="Times New Roman" w:hAnsi="Times New Roman"/>
          <w:sz w:val="25"/>
          <w:szCs w:val="25"/>
          <w:u w:val="single"/>
          <w:lang w:eastAsia="ru-RU"/>
        </w:rPr>
        <w:t xml:space="preserve">  04</w:t>
      </w:r>
      <w:proofErr w:type="gramEnd"/>
      <w:r w:rsidR="00362D2D">
        <w:rPr>
          <w:rFonts w:ascii="Times New Roman" w:hAnsi="Times New Roman"/>
          <w:sz w:val="25"/>
          <w:szCs w:val="25"/>
          <w:u w:val="single"/>
          <w:lang w:eastAsia="ru-RU"/>
        </w:rPr>
        <w:t xml:space="preserve">  </w:t>
      </w:r>
      <w:r>
        <w:rPr>
          <w:rFonts w:ascii="Times New Roman" w:hAnsi="Times New Roman"/>
          <w:sz w:val="25"/>
          <w:szCs w:val="25"/>
          <w:lang w:eastAsia="ru-RU"/>
        </w:rPr>
        <w:t xml:space="preserve">» </w:t>
      </w:r>
      <w:r w:rsidR="00362D2D">
        <w:rPr>
          <w:rFonts w:ascii="Times New Roman" w:hAnsi="Times New Roman"/>
          <w:sz w:val="25"/>
          <w:szCs w:val="25"/>
          <w:u w:val="single"/>
          <w:lang w:eastAsia="ru-RU"/>
        </w:rPr>
        <w:t xml:space="preserve">  февраля  </w:t>
      </w:r>
      <w:r>
        <w:rPr>
          <w:rFonts w:ascii="Times New Roman" w:hAnsi="Times New Roman"/>
          <w:sz w:val="25"/>
          <w:szCs w:val="25"/>
          <w:lang w:eastAsia="ru-RU"/>
        </w:rPr>
        <w:t xml:space="preserve"> 2020г. № </w:t>
      </w:r>
      <w:r w:rsidR="00362D2D">
        <w:rPr>
          <w:rFonts w:ascii="Times New Roman" w:hAnsi="Times New Roman"/>
          <w:sz w:val="25"/>
          <w:szCs w:val="25"/>
          <w:u w:val="single"/>
          <w:lang w:eastAsia="ru-RU"/>
        </w:rPr>
        <w:t>58</w:t>
      </w:r>
    </w:p>
    <w:p w:rsidR="000D711F" w:rsidRDefault="000D711F" w:rsidP="000D711F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D711F" w:rsidRDefault="000D711F" w:rsidP="000D711F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AF54B9" w:rsidRDefault="00AF54B9" w:rsidP="00434CB8">
      <w:pPr>
        <w:spacing w:after="0" w:line="240" w:lineRule="auto"/>
        <w:rPr>
          <w:rFonts w:eastAsia="Times New Roman"/>
          <w:sz w:val="25"/>
          <w:szCs w:val="25"/>
          <w:lang w:eastAsia="ru-RU"/>
        </w:rPr>
      </w:pPr>
    </w:p>
    <w:sectPr w:rsidR="00AF54B9" w:rsidSect="00B3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33F1C"/>
    <w:multiLevelType w:val="multilevel"/>
    <w:tmpl w:val="C9649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A8"/>
    <w:rsid w:val="000700A8"/>
    <w:rsid w:val="000D711F"/>
    <w:rsid w:val="00125E1A"/>
    <w:rsid w:val="00141150"/>
    <w:rsid w:val="00147BE6"/>
    <w:rsid w:val="00151AE5"/>
    <w:rsid w:val="00167CDF"/>
    <w:rsid w:val="001B4855"/>
    <w:rsid w:val="001D4EFC"/>
    <w:rsid w:val="00202FB8"/>
    <w:rsid w:val="002050D2"/>
    <w:rsid w:val="002847C8"/>
    <w:rsid w:val="002C0CAE"/>
    <w:rsid w:val="002E5000"/>
    <w:rsid w:val="002F349E"/>
    <w:rsid w:val="002F5E68"/>
    <w:rsid w:val="003079BD"/>
    <w:rsid w:val="00345306"/>
    <w:rsid w:val="00362D2D"/>
    <w:rsid w:val="0038261A"/>
    <w:rsid w:val="00393FE1"/>
    <w:rsid w:val="003A2146"/>
    <w:rsid w:val="003C572E"/>
    <w:rsid w:val="003E5C25"/>
    <w:rsid w:val="003F2BE3"/>
    <w:rsid w:val="004063A7"/>
    <w:rsid w:val="00420C60"/>
    <w:rsid w:val="00424735"/>
    <w:rsid w:val="00432627"/>
    <w:rsid w:val="00434CB8"/>
    <w:rsid w:val="00465F48"/>
    <w:rsid w:val="00473D07"/>
    <w:rsid w:val="004C1F20"/>
    <w:rsid w:val="004D220A"/>
    <w:rsid w:val="004E410A"/>
    <w:rsid w:val="004F6835"/>
    <w:rsid w:val="00524D19"/>
    <w:rsid w:val="005D3E87"/>
    <w:rsid w:val="005E5ED5"/>
    <w:rsid w:val="006D1623"/>
    <w:rsid w:val="006F21B5"/>
    <w:rsid w:val="006F6151"/>
    <w:rsid w:val="00735C1A"/>
    <w:rsid w:val="007452AE"/>
    <w:rsid w:val="00772E61"/>
    <w:rsid w:val="007A3988"/>
    <w:rsid w:val="007B48B4"/>
    <w:rsid w:val="007B59B9"/>
    <w:rsid w:val="00817D65"/>
    <w:rsid w:val="00865118"/>
    <w:rsid w:val="0087694F"/>
    <w:rsid w:val="00893EC3"/>
    <w:rsid w:val="008940FD"/>
    <w:rsid w:val="008A0F16"/>
    <w:rsid w:val="008A4001"/>
    <w:rsid w:val="008B06B7"/>
    <w:rsid w:val="008D2256"/>
    <w:rsid w:val="008E4BDD"/>
    <w:rsid w:val="008F4492"/>
    <w:rsid w:val="00901335"/>
    <w:rsid w:val="009114F3"/>
    <w:rsid w:val="00980B5B"/>
    <w:rsid w:val="00997846"/>
    <w:rsid w:val="009A7EA9"/>
    <w:rsid w:val="00A048A4"/>
    <w:rsid w:val="00A3445C"/>
    <w:rsid w:val="00A75C25"/>
    <w:rsid w:val="00A91738"/>
    <w:rsid w:val="00A96729"/>
    <w:rsid w:val="00AA6493"/>
    <w:rsid w:val="00AF54B9"/>
    <w:rsid w:val="00B341D6"/>
    <w:rsid w:val="00B45CF1"/>
    <w:rsid w:val="00B51D12"/>
    <w:rsid w:val="00B6350D"/>
    <w:rsid w:val="00BD2045"/>
    <w:rsid w:val="00C07207"/>
    <w:rsid w:val="00C17469"/>
    <w:rsid w:val="00C24A15"/>
    <w:rsid w:val="00C77A6D"/>
    <w:rsid w:val="00C949BB"/>
    <w:rsid w:val="00CD3159"/>
    <w:rsid w:val="00D20D1D"/>
    <w:rsid w:val="00D24E66"/>
    <w:rsid w:val="00D24F3B"/>
    <w:rsid w:val="00D30B87"/>
    <w:rsid w:val="00D45BAB"/>
    <w:rsid w:val="00D512B1"/>
    <w:rsid w:val="00D70C49"/>
    <w:rsid w:val="00DA60FA"/>
    <w:rsid w:val="00DC7062"/>
    <w:rsid w:val="00DE408B"/>
    <w:rsid w:val="00E66A3A"/>
    <w:rsid w:val="00EA7904"/>
    <w:rsid w:val="00F3212F"/>
    <w:rsid w:val="00F46AFF"/>
    <w:rsid w:val="00F55DB2"/>
    <w:rsid w:val="00F657F2"/>
    <w:rsid w:val="00F80955"/>
    <w:rsid w:val="00F945AE"/>
    <w:rsid w:val="00F951C0"/>
    <w:rsid w:val="00FC07A1"/>
    <w:rsid w:val="00F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27FE-E4F9-4080-B12D-6E3F53F3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2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F321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167C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57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DE40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ED5"/>
    <w:rPr>
      <w:rFonts w:ascii="Segoe UI" w:eastAsia="Calibr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rsid w:val="00BD20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D2045"/>
    <w:pPr>
      <w:widowControl w:val="0"/>
      <w:shd w:val="clear" w:color="auto" w:fill="FFFFFF"/>
      <w:spacing w:before="360" w:after="480" w:line="278" w:lineRule="exact"/>
    </w:pPr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uiPriority w:val="39"/>
    <w:rsid w:val="000D71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327D6-E320-4108-AB2E-1045145A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224</cp:revision>
  <cp:lastPrinted>2020-02-04T21:45:00Z</cp:lastPrinted>
  <dcterms:created xsi:type="dcterms:W3CDTF">2019-09-05T04:25:00Z</dcterms:created>
  <dcterms:modified xsi:type="dcterms:W3CDTF">2020-04-23T22:58:00Z</dcterms:modified>
</cp:coreProperties>
</file>